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47C5" w14:textId="77777777" w:rsidR="005F7F10" w:rsidRPr="006C2DA7" w:rsidRDefault="005F7F10" w:rsidP="005F7F10">
      <w:pPr>
        <w:spacing w:after="0" w:line="360" w:lineRule="auto"/>
        <w:jc w:val="center"/>
        <w:rPr>
          <w:rFonts w:ascii="Verdana" w:hAnsi="Verdana" w:cs="Arial"/>
          <w:b/>
          <w:bCs/>
          <w:sz w:val="32"/>
          <w:szCs w:val="32"/>
        </w:rPr>
      </w:pPr>
      <w:bookmarkStart w:id="0" w:name="_Toc69386859"/>
      <w:bookmarkStart w:id="1" w:name="_Toc69389260"/>
      <w:r>
        <w:rPr>
          <w:rFonts w:ascii="Verdana" w:hAnsi="Verdana" w:cs="Arial"/>
          <w:b/>
          <w:bCs/>
          <w:sz w:val="32"/>
          <w:szCs w:val="32"/>
        </w:rPr>
        <w:t>SPECYFIKACJA TECHNICZNA</w:t>
      </w:r>
      <w:r w:rsidRPr="006C2DA7">
        <w:rPr>
          <w:rFonts w:ascii="Verdana" w:hAnsi="Verdana" w:cs="Arial"/>
          <w:b/>
          <w:bCs/>
          <w:sz w:val="32"/>
          <w:szCs w:val="32"/>
        </w:rPr>
        <w:t xml:space="preserve"> TERMOMODERNIZACJI BUDYNKÓW UŻYTECZNOŚCI PUBLICZNEJ NA TERENIE GMINY SECEMIN</w:t>
      </w:r>
      <w:r>
        <w:rPr>
          <w:rFonts w:ascii="Verdana" w:hAnsi="Verdana" w:cs="Arial"/>
          <w:b/>
          <w:bCs/>
          <w:sz w:val="32"/>
          <w:szCs w:val="32"/>
        </w:rPr>
        <w:t xml:space="preserve"> JAKO ELEMENT ZWIĘKSZENIA EFEKTYWNOŚCI ENERGETYCZNEJ W SEKTORZE PUBLICZNYM</w:t>
      </w:r>
    </w:p>
    <w:p w14:paraId="67303018" w14:textId="55F7B02C" w:rsidR="006B5F73" w:rsidRPr="00E8739D" w:rsidRDefault="00A57932" w:rsidP="00FF118E">
      <w:pPr>
        <w:spacing w:after="0" w:line="360" w:lineRule="auto"/>
        <w:jc w:val="both"/>
        <w:rPr>
          <w:rFonts w:ascii="Verdana" w:hAnsi="Verdana" w:cs="Arial"/>
          <w:sz w:val="18"/>
          <w:szCs w:val="18"/>
        </w:rPr>
      </w:pPr>
      <w:r w:rsidRPr="00E8739D">
        <w:rPr>
          <w:rFonts w:ascii="Verdana" w:hAnsi="Verdana" w:cs="Arial"/>
          <w:sz w:val="18"/>
          <w:szCs w:val="18"/>
        </w:rPr>
        <w:t xml:space="preserve"> </w:t>
      </w:r>
    </w:p>
    <w:tbl>
      <w:tblPr>
        <w:tblW w:w="8996"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0"/>
        <w:gridCol w:w="6146"/>
      </w:tblGrid>
      <w:tr w:rsidR="00F617E9" w:rsidRPr="00E8739D" w14:paraId="318262D4" w14:textId="77777777" w:rsidTr="001C4092">
        <w:trPr>
          <w:trHeight w:val="630"/>
        </w:trPr>
        <w:tc>
          <w:tcPr>
            <w:tcW w:w="2850" w:type="dxa"/>
            <w:tcBorders>
              <w:bottom w:val="single" w:sz="4" w:space="0" w:color="auto"/>
            </w:tcBorders>
            <w:vAlign w:val="center"/>
          </w:tcPr>
          <w:p w14:paraId="632177DF" w14:textId="77777777" w:rsidR="00F617E9" w:rsidRPr="00E8739D" w:rsidRDefault="00F617E9" w:rsidP="00FF118E">
            <w:pPr>
              <w:snapToGrid w:val="0"/>
              <w:spacing w:line="360" w:lineRule="auto"/>
              <w:rPr>
                <w:rFonts w:ascii="Verdana" w:hAnsi="Verdana" w:cs="Arial"/>
                <w:b/>
                <w:bCs/>
                <w:sz w:val="18"/>
                <w:szCs w:val="18"/>
              </w:rPr>
            </w:pPr>
            <w:bookmarkStart w:id="2" w:name="_Toc69469891"/>
            <w:bookmarkStart w:id="3" w:name="_Toc69714084"/>
            <w:r w:rsidRPr="00E8739D">
              <w:rPr>
                <w:rFonts w:ascii="Verdana" w:hAnsi="Verdana" w:cs="Arial"/>
                <w:b/>
                <w:sz w:val="18"/>
                <w:szCs w:val="18"/>
              </w:rPr>
              <w:t>Nazwa zdania</w:t>
            </w:r>
          </w:p>
        </w:tc>
        <w:tc>
          <w:tcPr>
            <w:tcW w:w="6146" w:type="dxa"/>
            <w:tcBorders>
              <w:bottom w:val="single" w:sz="4" w:space="0" w:color="auto"/>
            </w:tcBorders>
            <w:shd w:val="clear" w:color="auto" w:fill="FFFFFF"/>
            <w:vAlign w:val="center"/>
          </w:tcPr>
          <w:p w14:paraId="1600A338" w14:textId="279A40B8" w:rsidR="00F617E9" w:rsidRPr="005E42F8" w:rsidRDefault="00FF2C84" w:rsidP="00FF118E">
            <w:pPr>
              <w:spacing w:before="57" w:after="113" w:line="360" w:lineRule="auto"/>
              <w:jc w:val="both"/>
              <w:rPr>
                <w:rFonts w:ascii="Verdana" w:hAnsi="Verdana" w:cs="Arial"/>
                <w:b/>
                <w:bCs/>
                <w:sz w:val="18"/>
                <w:szCs w:val="18"/>
              </w:rPr>
            </w:pPr>
            <w:r>
              <w:rPr>
                <w:rFonts w:ascii="Verdana" w:hAnsi="Verdana" w:cs="Arial"/>
                <w:b/>
                <w:bCs/>
                <w:sz w:val="18"/>
                <w:szCs w:val="18"/>
              </w:rPr>
              <w:t>Modernizacja energetyczna budynku po byłym przedszkolu w Seceminie</w:t>
            </w:r>
            <w:r w:rsidR="005E42F8" w:rsidRPr="005E42F8">
              <w:rPr>
                <w:rFonts w:ascii="Verdana" w:hAnsi="Verdana" w:cs="Arial"/>
                <w:b/>
                <w:bCs/>
                <w:sz w:val="18"/>
                <w:szCs w:val="18"/>
              </w:rPr>
              <w:t>.</w:t>
            </w:r>
          </w:p>
        </w:tc>
      </w:tr>
    </w:tbl>
    <w:p w14:paraId="72161D6E" w14:textId="77777777" w:rsidR="00F617E9" w:rsidRPr="00E8739D" w:rsidRDefault="00F617E9" w:rsidP="00FF118E">
      <w:pPr>
        <w:spacing w:after="0" w:line="360" w:lineRule="auto"/>
        <w:jc w:val="both"/>
        <w:rPr>
          <w:rFonts w:ascii="Verdana" w:hAnsi="Verdana" w:cs="Arial"/>
          <w:vanish/>
          <w:sz w:val="18"/>
          <w:szCs w:val="18"/>
        </w:rPr>
      </w:pPr>
    </w:p>
    <w:tbl>
      <w:tblPr>
        <w:tblW w:w="8996" w:type="dxa"/>
        <w:tblInd w:w="71" w:type="dxa"/>
        <w:tblLayout w:type="fixed"/>
        <w:tblCellMar>
          <w:left w:w="70" w:type="dxa"/>
          <w:right w:w="70" w:type="dxa"/>
        </w:tblCellMar>
        <w:tblLook w:val="0000" w:firstRow="0" w:lastRow="0" w:firstColumn="0" w:lastColumn="0" w:noHBand="0" w:noVBand="0"/>
      </w:tblPr>
      <w:tblGrid>
        <w:gridCol w:w="1484"/>
        <w:gridCol w:w="1366"/>
        <w:gridCol w:w="1469"/>
        <w:gridCol w:w="2409"/>
        <w:gridCol w:w="2268"/>
      </w:tblGrid>
      <w:tr w:rsidR="00F617E9" w:rsidRPr="00E8739D" w14:paraId="566DC5AA" w14:textId="77777777" w:rsidTr="00C8021C">
        <w:trPr>
          <w:trHeight w:val="1053"/>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573EA90" w14:textId="77777777" w:rsidR="00F617E9" w:rsidRPr="00E8739D" w:rsidRDefault="00F617E9" w:rsidP="00FF118E">
            <w:pPr>
              <w:snapToGrid w:val="0"/>
              <w:spacing w:line="360" w:lineRule="auto"/>
              <w:rPr>
                <w:rFonts w:ascii="Verdana" w:eastAsia="Calibri" w:hAnsi="Verdana" w:cs="Arial"/>
                <w:b/>
                <w:bCs/>
                <w:sz w:val="18"/>
                <w:szCs w:val="18"/>
              </w:rPr>
            </w:pPr>
            <w:r w:rsidRPr="00E8739D">
              <w:rPr>
                <w:rFonts w:ascii="Verdana" w:hAnsi="Verdana" w:cs="Arial"/>
                <w:b/>
                <w:sz w:val="18"/>
                <w:szCs w:val="18"/>
              </w:rPr>
              <w:t>A</w:t>
            </w:r>
            <w:r w:rsidRPr="00E8739D">
              <w:rPr>
                <w:rStyle w:val="Pogrubienie"/>
                <w:rFonts w:ascii="Verdana" w:eastAsia="Arial" w:hAnsi="Verdana" w:cs="Arial"/>
                <w:color w:val="000000"/>
                <w:sz w:val="18"/>
                <w:szCs w:val="18"/>
              </w:rPr>
              <w:t>dres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5AFA7BD7" w14:textId="7FC61914" w:rsidR="00F617E9" w:rsidRPr="00E8739D" w:rsidRDefault="00001873" w:rsidP="00FF118E">
            <w:pPr>
              <w:spacing w:line="360" w:lineRule="auto"/>
              <w:jc w:val="both"/>
              <w:rPr>
                <w:rFonts w:ascii="Verdana" w:hAnsi="Verdana" w:cs="Arial"/>
                <w:sz w:val="18"/>
                <w:szCs w:val="18"/>
              </w:rPr>
            </w:pPr>
            <w:r w:rsidRPr="00E8739D">
              <w:rPr>
                <w:rFonts w:ascii="Verdana" w:eastAsia="Calibri" w:hAnsi="Verdana" w:cs="Arial"/>
                <w:b/>
                <w:bCs/>
                <w:sz w:val="18"/>
                <w:szCs w:val="18"/>
              </w:rPr>
              <w:t>D</w:t>
            </w:r>
            <w:r w:rsidR="00F617E9" w:rsidRPr="00E8739D">
              <w:rPr>
                <w:rFonts w:ascii="Verdana" w:eastAsia="Calibri" w:hAnsi="Verdana" w:cs="Arial"/>
                <w:b/>
                <w:bCs/>
                <w:sz w:val="18"/>
                <w:szCs w:val="18"/>
              </w:rPr>
              <w:t xml:space="preserve">ziałka nr </w:t>
            </w:r>
            <w:r w:rsidR="006C2DA7">
              <w:rPr>
                <w:rFonts w:ascii="Verdana" w:eastAsia="Calibri" w:hAnsi="Verdana" w:cs="Arial"/>
                <w:b/>
                <w:bCs/>
                <w:sz w:val="18"/>
                <w:szCs w:val="18"/>
              </w:rPr>
              <w:t>471</w:t>
            </w:r>
            <w:r w:rsidRPr="00E8739D">
              <w:rPr>
                <w:rFonts w:ascii="Verdana" w:eastAsia="Calibri" w:hAnsi="Verdana" w:cs="Arial"/>
                <w:b/>
                <w:bCs/>
                <w:sz w:val="18"/>
                <w:szCs w:val="18"/>
              </w:rPr>
              <w:t xml:space="preserve"> </w:t>
            </w:r>
            <w:r w:rsidR="006B796C" w:rsidRPr="00E8739D">
              <w:rPr>
                <w:rFonts w:ascii="Verdana" w:eastAsia="Calibri" w:hAnsi="Verdana" w:cs="Arial"/>
                <w:b/>
                <w:bCs/>
                <w:sz w:val="18"/>
                <w:szCs w:val="18"/>
              </w:rPr>
              <w:t>,</w:t>
            </w:r>
            <w:r w:rsidR="00264D19" w:rsidRPr="00E8739D">
              <w:rPr>
                <w:rFonts w:ascii="Verdana" w:eastAsia="Calibri" w:hAnsi="Verdana" w:cs="Arial"/>
                <w:b/>
                <w:bCs/>
                <w:sz w:val="18"/>
                <w:szCs w:val="18"/>
              </w:rPr>
              <w:t xml:space="preserve"> Obrę</w:t>
            </w:r>
            <w:r w:rsidR="009F1472" w:rsidRPr="00E8739D">
              <w:rPr>
                <w:rFonts w:ascii="Verdana" w:eastAsia="Calibri" w:hAnsi="Verdana" w:cs="Arial"/>
                <w:b/>
                <w:bCs/>
                <w:sz w:val="18"/>
                <w:szCs w:val="18"/>
              </w:rPr>
              <w:t>b</w:t>
            </w:r>
            <w:r w:rsidR="00264D19" w:rsidRPr="00E8739D">
              <w:rPr>
                <w:rFonts w:ascii="Verdana" w:eastAsia="Calibri" w:hAnsi="Verdana" w:cs="Arial"/>
                <w:b/>
                <w:bCs/>
                <w:sz w:val="18"/>
                <w:szCs w:val="18"/>
              </w:rPr>
              <w:t xml:space="preserve"> 00</w:t>
            </w:r>
            <w:r w:rsidRPr="00E8739D">
              <w:rPr>
                <w:rFonts w:ascii="Verdana" w:eastAsia="Calibri" w:hAnsi="Verdana" w:cs="Arial"/>
                <w:b/>
                <w:bCs/>
                <w:sz w:val="18"/>
                <w:szCs w:val="18"/>
              </w:rPr>
              <w:t>1</w:t>
            </w:r>
            <w:r w:rsidR="006C2DA7">
              <w:rPr>
                <w:rFonts w:ascii="Verdana" w:eastAsia="Calibri" w:hAnsi="Verdana" w:cs="Arial"/>
                <w:b/>
                <w:bCs/>
                <w:sz w:val="18"/>
                <w:szCs w:val="18"/>
              </w:rPr>
              <w:t>3 Secemin</w:t>
            </w:r>
            <w:r w:rsidR="006B796C" w:rsidRPr="00E8739D">
              <w:rPr>
                <w:rFonts w:ascii="Verdana" w:eastAsia="Calibri" w:hAnsi="Verdana" w:cs="Arial"/>
                <w:b/>
                <w:bCs/>
                <w:sz w:val="18"/>
                <w:szCs w:val="18"/>
              </w:rPr>
              <w:t>,</w:t>
            </w:r>
            <w:r w:rsidR="00F617E9" w:rsidRPr="00E8739D">
              <w:rPr>
                <w:rFonts w:ascii="Verdana" w:eastAsia="Calibri" w:hAnsi="Verdana" w:cs="Arial"/>
                <w:b/>
                <w:bCs/>
                <w:sz w:val="18"/>
                <w:szCs w:val="18"/>
              </w:rPr>
              <w:t xml:space="preserve"> Gmina </w:t>
            </w:r>
            <w:r w:rsidR="006B796C" w:rsidRPr="00E8739D">
              <w:rPr>
                <w:rFonts w:ascii="Verdana" w:eastAsia="Calibri" w:hAnsi="Verdana" w:cs="Arial"/>
                <w:b/>
                <w:bCs/>
                <w:sz w:val="18"/>
                <w:szCs w:val="18"/>
              </w:rPr>
              <w:t>S</w:t>
            </w:r>
            <w:r w:rsidR="006C2DA7">
              <w:rPr>
                <w:rFonts w:ascii="Verdana" w:eastAsia="Calibri" w:hAnsi="Verdana" w:cs="Arial"/>
                <w:b/>
                <w:bCs/>
                <w:sz w:val="18"/>
                <w:szCs w:val="18"/>
              </w:rPr>
              <w:t>ecemin</w:t>
            </w:r>
            <w:r w:rsidR="00B60580" w:rsidRPr="00E8739D">
              <w:rPr>
                <w:rFonts w:ascii="Verdana" w:eastAsia="Calibri" w:hAnsi="Verdana" w:cs="Arial"/>
                <w:b/>
                <w:bCs/>
                <w:sz w:val="18"/>
                <w:szCs w:val="18"/>
              </w:rPr>
              <w:t xml:space="preserve">, </w:t>
            </w:r>
            <w:r w:rsidR="00F617E9" w:rsidRPr="00E8739D">
              <w:rPr>
                <w:rFonts w:ascii="Verdana" w:eastAsia="Calibri" w:hAnsi="Verdana" w:cs="Arial"/>
                <w:b/>
                <w:bCs/>
                <w:sz w:val="18"/>
                <w:szCs w:val="18"/>
              </w:rPr>
              <w:t xml:space="preserve"> </w:t>
            </w:r>
            <w:r w:rsidR="0094168C" w:rsidRPr="00E8739D">
              <w:rPr>
                <w:rFonts w:ascii="Verdana" w:eastAsia="Calibri" w:hAnsi="Verdana" w:cs="Arial"/>
                <w:b/>
                <w:bCs/>
                <w:sz w:val="18"/>
                <w:szCs w:val="18"/>
              </w:rPr>
              <w:t>p</w:t>
            </w:r>
            <w:r w:rsidR="00F617E9" w:rsidRPr="00E8739D">
              <w:rPr>
                <w:rFonts w:ascii="Verdana" w:eastAsia="Calibri" w:hAnsi="Verdana" w:cs="Arial"/>
                <w:b/>
                <w:bCs/>
                <w:sz w:val="18"/>
                <w:szCs w:val="18"/>
              </w:rPr>
              <w:t xml:space="preserve">owiat </w:t>
            </w:r>
            <w:r w:rsidR="006C2DA7">
              <w:rPr>
                <w:rFonts w:ascii="Verdana" w:eastAsia="Calibri" w:hAnsi="Verdana" w:cs="Arial"/>
                <w:b/>
                <w:bCs/>
                <w:sz w:val="18"/>
                <w:szCs w:val="18"/>
              </w:rPr>
              <w:t>włoszczowski</w:t>
            </w:r>
            <w:r w:rsidR="00F617E9" w:rsidRPr="00E8739D">
              <w:rPr>
                <w:rFonts w:ascii="Verdana" w:eastAsia="Calibri" w:hAnsi="Verdana" w:cs="Arial"/>
                <w:b/>
                <w:bCs/>
                <w:sz w:val="18"/>
                <w:szCs w:val="18"/>
              </w:rPr>
              <w:t xml:space="preserve">, </w:t>
            </w:r>
            <w:r w:rsidR="00F617E9" w:rsidRPr="00E8739D">
              <w:rPr>
                <w:rStyle w:val="Pogrubienie"/>
                <w:rFonts w:ascii="Verdana" w:eastAsia="Calibri" w:hAnsi="Verdana" w:cs="Arial"/>
                <w:sz w:val="18"/>
                <w:szCs w:val="18"/>
              </w:rPr>
              <w:t xml:space="preserve"> </w:t>
            </w:r>
            <w:r w:rsidR="0094168C" w:rsidRPr="00E8739D">
              <w:rPr>
                <w:rStyle w:val="Pogrubienie"/>
                <w:rFonts w:ascii="Verdana" w:eastAsia="Calibri" w:hAnsi="Verdana" w:cs="Arial"/>
                <w:sz w:val="18"/>
                <w:szCs w:val="18"/>
              </w:rPr>
              <w:t>województwo świętokrzyskie</w:t>
            </w:r>
          </w:p>
        </w:tc>
      </w:tr>
      <w:tr w:rsidR="00F617E9" w:rsidRPr="00E8739D" w14:paraId="744CCD19" w14:textId="77777777" w:rsidTr="00EA3E67">
        <w:trPr>
          <w:trHeight w:val="727"/>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C44ED70" w14:textId="77777777" w:rsidR="00F617E9" w:rsidRPr="00E8739D" w:rsidRDefault="00F617E9" w:rsidP="00FF118E">
            <w:pPr>
              <w:snapToGrid w:val="0"/>
              <w:spacing w:line="360" w:lineRule="auto"/>
              <w:rPr>
                <w:rFonts w:ascii="Verdana" w:hAnsi="Verdana" w:cs="Arial"/>
                <w:b/>
                <w:sz w:val="18"/>
                <w:szCs w:val="18"/>
              </w:rPr>
            </w:pPr>
            <w:r w:rsidRPr="00E8739D">
              <w:rPr>
                <w:rFonts w:ascii="Verdana" w:hAnsi="Verdana" w:cs="Arial"/>
                <w:b/>
                <w:sz w:val="18"/>
                <w:szCs w:val="18"/>
              </w:rPr>
              <w:t>Kategoria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0B55C3FF" w14:textId="73B67EA1" w:rsidR="00F617E9" w:rsidRPr="00E8739D" w:rsidRDefault="00CB5C25" w:rsidP="00FF118E">
            <w:pPr>
              <w:snapToGrid w:val="0"/>
              <w:spacing w:line="360" w:lineRule="auto"/>
              <w:jc w:val="both"/>
              <w:rPr>
                <w:rFonts w:ascii="Verdana" w:hAnsi="Verdana" w:cs="Arial"/>
                <w:sz w:val="18"/>
                <w:szCs w:val="18"/>
              </w:rPr>
            </w:pPr>
            <w:r>
              <w:rPr>
                <w:rFonts w:ascii="Verdana" w:hAnsi="Verdana" w:cs="Arial"/>
                <w:b/>
                <w:sz w:val="18"/>
                <w:szCs w:val="18"/>
              </w:rPr>
              <w:t>IX</w:t>
            </w:r>
          </w:p>
        </w:tc>
      </w:tr>
      <w:tr w:rsidR="00F617E9" w:rsidRPr="006C2DA7" w14:paraId="292A895A"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1653284" w14:textId="77777777" w:rsidR="00F617E9" w:rsidRPr="00E8739D" w:rsidRDefault="00F617E9" w:rsidP="0014745A">
            <w:pPr>
              <w:spacing w:line="360" w:lineRule="auto"/>
              <w:rPr>
                <w:rFonts w:ascii="Verdana" w:eastAsia="Calibri" w:hAnsi="Verdana" w:cs="Arial"/>
                <w:sz w:val="18"/>
                <w:szCs w:val="18"/>
              </w:rPr>
            </w:pPr>
            <w:r w:rsidRPr="00E8739D">
              <w:rPr>
                <w:rFonts w:ascii="Verdana" w:eastAsia="Calibri" w:hAnsi="Verdana" w:cs="Arial"/>
                <w:b/>
                <w:bCs/>
                <w:sz w:val="18"/>
                <w:szCs w:val="18"/>
              </w:rPr>
              <w:t xml:space="preserve">Nazwa i adres Zamawiającego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69DA6CE1" w14:textId="179503AD" w:rsidR="0014745A"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Gmina S</w:t>
            </w:r>
            <w:r w:rsidR="006C2DA7" w:rsidRPr="00F12EB8">
              <w:rPr>
                <w:rFonts w:ascii="Verdana" w:eastAsia="Calibri" w:hAnsi="Verdana" w:cs="Arial"/>
                <w:b/>
                <w:bCs/>
                <w:sz w:val="18"/>
                <w:szCs w:val="18"/>
              </w:rPr>
              <w:t>ecemin</w:t>
            </w:r>
          </w:p>
          <w:p w14:paraId="517945A7" w14:textId="61467185" w:rsidR="006B796C" w:rsidRPr="00F12EB8" w:rsidRDefault="006C2DA7"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29-145 Secemin</w:t>
            </w:r>
          </w:p>
          <w:p w14:paraId="624FC44C" w14:textId="2D5946BD" w:rsidR="006B796C"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 xml:space="preserve">ul. </w:t>
            </w:r>
            <w:r w:rsidR="006C2DA7" w:rsidRPr="00F12EB8">
              <w:rPr>
                <w:rFonts w:ascii="Verdana" w:eastAsia="Calibri" w:hAnsi="Verdana" w:cs="Arial"/>
                <w:b/>
                <w:bCs/>
                <w:sz w:val="18"/>
                <w:szCs w:val="18"/>
              </w:rPr>
              <w:t>Struga 2</w:t>
            </w:r>
          </w:p>
        </w:tc>
      </w:tr>
      <w:tr w:rsidR="00F617E9" w:rsidRPr="00E8739D" w14:paraId="2B8ECFA0"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FE41131" w14:textId="1202FD22" w:rsidR="00F617E9" w:rsidRPr="00E8739D" w:rsidRDefault="00F617E9" w:rsidP="00FD07CB">
            <w:pPr>
              <w:snapToGrid w:val="0"/>
              <w:spacing w:line="360" w:lineRule="auto"/>
              <w:rPr>
                <w:rFonts w:ascii="Verdana" w:hAnsi="Verdana" w:cs="Arial"/>
                <w:b/>
                <w:bCs/>
                <w:sz w:val="18"/>
                <w:szCs w:val="18"/>
              </w:rPr>
            </w:pPr>
            <w:r w:rsidRPr="00E8739D">
              <w:rPr>
                <w:rFonts w:ascii="Verdana" w:hAnsi="Verdana" w:cs="Arial"/>
                <w:b/>
                <w:sz w:val="18"/>
                <w:szCs w:val="18"/>
              </w:rPr>
              <w:t xml:space="preserve">Nazwa i adres podmiotu opracowującego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4B747A4A" w14:textId="42C278E5" w:rsidR="00F617E9" w:rsidRPr="00F12EB8" w:rsidRDefault="00F617E9" w:rsidP="00FF118E">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 xml:space="preserve">Zakład Obsługi Inwestycji EKO INWEST </w:t>
            </w:r>
            <w:r w:rsidR="002A06B5" w:rsidRPr="00F12EB8">
              <w:rPr>
                <w:rFonts w:ascii="Verdana" w:hAnsi="Verdana" w:cs="Arial"/>
                <w:b/>
                <w:bCs/>
                <w:sz w:val="18"/>
                <w:szCs w:val="18"/>
              </w:rPr>
              <w:t>Grzegorz Moćko</w:t>
            </w:r>
          </w:p>
          <w:p w14:paraId="66E9F2B5" w14:textId="77777777" w:rsidR="003854C4"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Kajetanów 125B</w:t>
            </w:r>
          </w:p>
          <w:p w14:paraId="41EC914B" w14:textId="4979F648" w:rsidR="00F617E9"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26-050 Zagnańsk</w:t>
            </w:r>
            <w:r w:rsidR="00F617E9" w:rsidRPr="00F12EB8">
              <w:rPr>
                <w:rFonts w:ascii="Verdana" w:hAnsi="Verdana" w:cs="Arial"/>
                <w:b/>
                <w:bCs/>
                <w:sz w:val="18"/>
                <w:szCs w:val="18"/>
              </w:rPr>
              <w:t xml:space="preserve"> </w:t>
            </w:r>
          </w:p>
        </w:tc>
      </w:tr>
      <w:tr w:rsidR="006C2DA7" w:rsidRPr="00E8739D" w14:paraId="4F2A200B"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7655D562" w14:textId="47F26759" w:rsidR="0009289C" w:rsidRDefault="0009289C" w:rsidP="00FF118E">
            <w:pPr>
              <w:pStyle w:val="Stopka"/>
              <w:snapToGrid w:val="0"/>
              <w:spacing w:line="360" w:lineRule="auto"/>
              <w:jc w:val="both"/>
              <w:rPr>
                <w:rFonts w:ascii="Verdana" w:hAnsi="Verdana" w:cs="Arial"/>
                <w:b/>
                <w:sz w:val="18"/>
                <w:szCs w:val="18"/>
              </w:rPr>
            </w:pPr>
            <w:r>
              <w:rPr>
                <w:rFonts w:ascii="Verdana" w:hAnsi="Verdana" w:cs="Arial"/>
                <w:b/>
                <w:sz w:val="18"/>
                <w:szCs w:val="18"/>
              </w:rPr>
              <w:t>TOM I</w:t>
            </w:r>
            <w:r w:rsidR="00CC34FA">
              <w:rPr>
                <w:rFonts w:ascii="Verdana" w:hAnsi="Verdana" w:cs="Arial"/>
                <w:b/>
                <w:sz w:val="18"/>
                <w:szCs w:val="18"/>
              </w:rPr>
              <w:t>I</w:t>
            </w:r>
            <w:r w:rsidR="00736CF3">
              <w:rPr>
                <w:rFonts w:ascii="Verdana" w:hAnsi="Verdana" w:cs="Arial"/>
                <w:b/>
                <w:sz w:val="18"/>
                <w:szCs w:val="18"/>
              </w:rPr>
              <w:t>/</w:t>
            </w:r>
            <w:r w:rsidR="005F7F10">
              <w:rPr>
                <w:rFonts w:ascii="Verdana" w:hAnsi="Verdana" w:cs="Arial"/>
                <w:b/>
                <w:sz w:val="18"/>
                <w:szCs w:val="18"/>
              </w:rPr>
              <w:t>2</w:t>
            </w:r>
          </w:p>
          <w:p w14:paraId="52B39A0F" w14:textId="15297150" w:rsidR="006C2DA7" w:rsidRPr="00E8739D" w:rsidRDefault="006C2DA7" w:rsidP="00FF118E">
            <w:pPr>
              <w:pStyle w:val="Stopka"/>
              <w:snapToGrid w:val="0"/>
              <w:spacing w:line="360" w:lineRule="auto"/>
              <w:jc w:val="both"/>
              <w:rPr>
                <w:rFonts w:ascii="Verdana" w:hAnsi="Verdana" w:cs="Arial"/>
                <w:b/>
                <w:sz w:val="18"/>
                <w:szCs w:val="18"/>
              </w:rPr>
            </w:pPr>
            <w:r>
              <w:rPr>
                <w:rFonts w:ascii="Verdana" w:hAnsi="Verdana" w:cs="Arial"/>
                <w:b/>
                <w:sz w:val="18"/>
                <w:szCs w:val="18"/>
              </w:rPr>
              <w:t xml:space="preserve">Branża: </w:t>
            </w:r>
            <w:r w:rsidR="002B3F41">
              <w:rPr>
                <w:rFonts w:ascii="Verdana" w:hAnsi="Verdana" w:cs="Arial"/>
                <w:b/>
                <w:sz w:val="18"/>
                <w:szCs w:val="18"/>
              </w:rPr>
              <w:t>sanitarna</w:t>
            </w:r>
          </w:p>
        </w:tc>
      </w:tr>
      <w:tr w:rsidR="008E7B27" w:rsidRPr="00E8739D" w14:paraId="72FFF06D"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3B48CD7C" w14:textId="5260714F" w:rsidR="008E7B27" w:rsidRPr="00E8739D" w:rsidRDefault="008E7B27" w:rsidP="00FF118E">
            <w:pPr>
              <w:pStyle w:val="Stopka"/>
              <w:snapToGrid w:val="0"/>
              <w:spacing w:line="360" w:lineRule="auto"/>
              <w:jc w:val="both"/>
              <w:rPr>
                <w:rFonts w:ascii="Verdana" w:hAnsi="Verdana" w:cs="Arial"/>
                <w:b/>
                <w:bCs/>
                <w:sz w:val="18"/>
                <w:szCs w:val="18"/>
              </w:rPr>
            </w:pPr>
            <w:r w:rsidRPr="00E8739D">
              <w:rPr>
                <w:rFonts w:ascii="Verdana" w:hAnsi="Verdana" w:cs="Arial"/>
                <w:b/>
                <w:sz w:val="18"/>
                <w:szCs w:val="18"/>
              </w:rPr>
              <w:t>Autor</w:t>
            </w:r>
            <w:r w:rsidR="00A7215E" w:rsidRPr="00E8739D">
              <w:rPr>
                <w:rFonts w:ascii="Verdana" w:hAnsi="Verdana" w:cs="Arial"/>
                <w:b/>
                <w:sz w:val="18"/>
                <w:szCs w:val="18"/>
              </w:rPr>
              <w:t>zy</w:t>
            </w:r>
            <w:r w:rsidRPr="00E8739D">
              <w:rPr>
                <w:rFonts w:ascii="Verdana" w:hAnsi="Verdana" w:cs="Arial"/>
                <w:b/>
                <w:sz w:val="18"/>
                <w:szCs w:val="18"/>
              </w:rPr>
              <w:t xml:space="preserve"> opracowania: </w:t>
            </w:r>
          </w:p>
        </w:tc>
      </w:tr>
      <w:tr w:rsidR="00A7215E" w:rsidRPr="00E8739D" w14:paraId="207AFC7F"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511BC17B" w14:textId="6491AF74"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Stanowisko</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DA76AF" w14:textId="5ED13D06"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Imię i nazwisko</w:t>
            </w:r>
          </w:p>
        </w:tc>
        <w:tc>
          <w:tcPr>
            <w:tcW w:w="2409" w:type="dxa"/>
            <w:tcBorders>
              <w:top w:val="single" w:sz="4" w:space="0" w:color="auto"/>
              <w:left w:val="single" w:sz="4" w:space="0" w:color="auto"/>
              <w:bottom w:val="single" w:sz="4" w:space="0" w:color="auto"/>
              <w:right w:val="single" w:sz="4" w:space="0" w:color="auto"/>
            </w:tcBorders>
            <w:vAlign w:val="center"/>
          </w:tcPr>
          <w:p w14:paraId="4807D9BC" w14:textId="2A169F8A"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Numer uprawnień</w:t>
            </w:r>
          </w:p>
        </w:tc>
        <w:tc>
          <w:tcPr>
            <w:tcW w:w="2268" w:type="dxa"/>
            <w:tcBorders>
              <w:top w:val="single" w:sz="4" w:space="0" w:color="auto"/>
              <w:left w:val="single" w:sz="4" w:space="0" w:color="auto"/>
              <w:bottom w:val="single" w:sz="4" w:space="0" w:color="auto"/>
              <w:right w:val="single" w:sz="4" w:space="0" w:color="auto"/>
            </w:tcBorders>
            <w:vAlign w:val="center"/>
          </w:tcPr>
          <w:p w14:paraId="656CF835" w14:textId="1537DA88"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Data i podpis</w:t>
            </w:r>
          </w:p>
        </w:tc>
      </w:tr>
      <w:tr w:rsidR="00A7215E" w:rsidRPr="00E8739D" w14:paraId="3D278396"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6855629F" w14:textId="7DA39DAA"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Projektant: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55324" w14:textId="79503652"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 xml:space="preserve">mgr inż. </w:t>
            </w:r>
            <w:r w:rsidR="002B3F41">
              <w:rPr>
                <w:rFonts w:ascii="Verdana" w:hAnsi="Verdana" w:cs="Arial"/>
                <w:b/>
                <w:bCs/>
                <w:sz w:val="18"/>
                <w:szCs w:val="18"/>
              </w:rPr>
              <w:t>Marta Domagała</w:t>
            </w:r>
          </w:p>
        </w:tc>
        <w:tc>
          <w:tcPr>
            <w:tcW w:w="2409" w:type="dxa"/>
            <w:tcBorders>
              <w:top w:val="single" w:sz="4" w:space="0" w:color="auto"/>
              <w:left w:val="single" w:sz="4" w:space="0" w:color="auto"/>
              <w:bottom w:val="single" w:sz="4" w:space="0" w:color="auto"/>
              <w:right w:val="single" w:sz="4" w:space="0" w:color="auto"/>
            </w:tcBorders>
            <w:vAlign w:val="center"/>
          </w:tcPr>
          <w:p w14:paraId="7D435CB3" w14:textId="4314FD68" w:rsidR="00A7215E" w:rsidRPr="00E8739D" w:rsidRDefault="002B3F41" w:rsidP="00952B9B">
            <w:pPr>
              <w:pStyle w:val="Stopka"/>
              <w:snapToGrid w:val="0"/>
              <w:spacing w:line="360" w:lineRule="auto"/>
              <w:jc w:val="both"/>
              <w:rPr>
                <w:rFonts w:ascii="Verdana" w:hAnsi="Verdana" w:cs="Arial"/>
                <w:b/>
                <w:bCs/>
                <w:sz w:val="18"/>
                <w:szCs w:val="18"/>
              </w:rPr>
            </w:pPr>
            <w:r>
              <w:rPr>
                <w:rFonts w:ascii="Verdana" w:hAnsi="Verdana" w:cs="Arial"/>
                <w:b/>
                <w:bCs/>
                <w:sz w:val="18"/>
                <w:szCs w:val="18"/>
              </w:rPr>
              <w:t>SWK/0037/POOS/10</w:t>
            </w:r>
          </w:p>
        </w:tc>
        <w:tc>
          <w:tcPr>
            <w:tcW w:w="2268" w:type="dxa"/>
            <w:tcBorders>
              <w:top w:val="single" w:sz="4" w:space="0" w:color="auto"/>
              <w:left w:val="single" w:sz="4" w:space="0" w:color="auto"/>
              <w:bottom w:val="single" w:sz="4" w:space="0" w:color="auto"/>
              <w:right w:val="single" w:sz="4" w:space="0" w:color="auto"/>
            </w:tcBorders>
            <w:vAlign w:val="center"/>
          </w:tcPr>
          <w:p w14:paraId="368F93D8" w14:textId="20E13DC7" w:rsidR="00A7215E" w:rsidRPr="00E8739D" w:rsidRDefault="00A7215E" w:rsidP="00A7215E">
            <w:pPr>
              <w:pStyle w:val="Stopka"/>
              <w:snapToGrid w:val="0"/>
              <w:spacing w:line="360" w:lineRule="auto"/>
              <w:jc w:val="right"/>
              <w:rPr>
                <w:rFonts w:ascii="Verdana" w:hAnsi="Verdana" w:cs="Arial"/>
                <w:b/>
                <w:bCs/>
                <w:sz w:val="18"/>
                <w:szCs w:val="18"/>
              </w:rPr>
            </w:pPr>
            <w:r w:rsidRPr="00E8739D">
              <w:rPr>
                <w:rFonts w:ascii="Verdana" w:hAnsi="Verdana" w:cs="Arial"/>
                <w:b/>
                <w:bCs/>
                <w:sz w:val="18"/>
                <w:szCs w:val="18"/>
              </w:rPr>
              <w:t>0</w:t>
            </w:r>
            <w:r w:rsidR="006C2DA7">
              <w:rPr>
                <w:rFonts w:ascii="Verdana" w:hAnsi="Verdana" w:cs="Arial"/>
                <w:b/>
                <w:bCs/>
                <w:sz w:val="18"/>
                <w:szCs w:val="18"/>
              </w:rPr>
              <w:t>9</w:t>
            </w:r>
            <w:r w:rsidRPr="00E8739D">
              <w:rPr>
                <w:rFonts w:ascii="Verdana" w:hAnsi="Verdana" w:cs="Arial"/>
                <w:b/>
                <w:bCs/>
                <w:sz w:val="18"/>
                <w:szCs w:val="18"/>
              </w:rPr>
              <w:t>.2025 r.</w:t>
            </w:r>
          </w:p>
        </w:tc>
      </w:tr>
    </w:tbl>
    <w:p w14:paraId="06A64DE7" w14:textId="77777777" w:rsidR="00E8739D" w:rsidRDefault="00E8739D" w:rsidP="00F7012C">
      <w:pPr>
        <w:autoSpaceDE w:val="0"/>
        <w:spacing w:line="360" w:lineRule="auto"/>
        <w:jc w:val="center"/>
        <w:rPr>
          <w:rFonts w:ascii="Arial" w:eastAsia="Cambria" w:hAnsi="Arial" w:cs="Arial"/>
          <w:b/>
          <w:bCs/>
          <w:color w:val="000000"/>
        </w:rPr>
      </w:pPr>
    </w:p>
    <w:p w14:paraId="59696B43" w14:textId="3366B7CF" w:rsidR="00A7215E" w:rsidRDefault="00A97FEE"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br/>
      </w:r>
    </w:p>
    <w:p w14:paraId="16CA3816" w14:textId="57FFB2C9" w:rsidR="00A7215E" w:rsidRDefault="00F617E9"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t xml:space="preserve">- </w:t>
      </w:r>
      <w:r w:rsidR="007263CB" w:rsidRPr="00295759">
        <w:rPr>
          <w:rFonts w:ascii="Arial" w:eastAsia="Cambria" w:hAnsi="Arial" w:cs="Arial"/>
          <w:b/>
          <w:bCs/>
          <w:color w:val="000000"/>
        </w:rPr>
        <w:t xml:space="preserve"> </w:t>
      </w:r>
      <w:r w:rsidR="006C2DA7">
        <w:rPr>
          <w:rFonts w:ascii="Arial" w:eastAsia="Cambria" w:hAnsi="Arial" w:cs="Arial"/>
          <w:b/>
          <w:bCs/>
          <w:color w:val="000000"/>
        </w:rPr>
        <w:t xml:space="preserve">wrzesień </w:t>
      </w:r>
      <w:r w:rsidRPr="00295759">
        <w:rPr>
          <w:rFonts w:ascii="Arial" w:eastAsia="Cambria" w:hAnsi="Arial" w:cs="Arial"/>
          <w:b/>
          <w:bCs/>
          <w:color w:val="000000"/>
        </w:rPr>
        <w:t>202</w:t>
      </w:r>
      <w:r w:rsidR="006B796C">
        <w:rPr>
          <w:rFonts w:ascii="Arial" w:eastAsia="Cambria" w:hAnsi="Arial" w:cs="Arial"/>
          <w:b/>
          <w:bCs/>
          <w:color w:val="000000"/>
        </w:rPr>
        <w:t>5</w:t>
      </w:r>
      <w:r w:rsidRPr="00295759">
        <w:rPr>
          <w:rFonts w:ascii="Arial" w:eastAsia="Cambria" w:hAnsi="Arial" w:cs="Arial"/>
          <w:b/>
          <w:bCs/>
          <w:color w:val="000000"/>
        </w:rPr>
        <w:t xml:space="preserve"> </w:t>
      </w:r>
      <w:r w:rsidR="00D20E26">
        <w:rPr>
          <w:rFonts w:ascii="Arial" w:eastAsia="Cambria" w:hAnsi="Arial" w:cs="Arial"/>
          <w:b/>
          <w:bCs/>
          <w:color w:val="000000"/>
        </w:rPr>
        <w:t>–</w:t>
      </w:r>
      <w:bookmarkStart w:id="4" w:name="_Toc69386860"/>
      <w:bookmarkStart w:id="5" w:name="_Toc69389261"/>
      <w:bookmarkStart w:id="6" w:name="_Toc69469892"/>
      <w:bookmarkStart w:id="7" w:name="_Toc69714085"/>
      <w:bookmarkEnd w:id="0"/>
      <w:bookmarkEnd w:id="1"/>
      <w:bookmarkEnd w:id="2"/>
      <w:bookmarkEnd w:id="3"/>
    </w:p>
    <w:bookmarkEnd w:id="4"/>
    <w:bookmarkEnd w:id="5"/>
    <w:bookmarkEnd w:id="6"/>
    <w:bookmarkEnd w:id="7"/>
    <w:p w14:paraId="7261ADE8"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lastRenderedPageBreak/>
        <w:t>SZCZEGÓŁOWA SPECYFIKACJA TECHNICZNA WYKONANIA I ODBIORU ROBÓT</w:t>
      </w:r>
    </w:p>
    <w:p w14:paraId="2859941F"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t>SST 1</w:t>
      </w:r>
    </w:p>
    <w:p w14:paraId="0F94200A"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t>INSTALACJE WODOCIĄGOWE</w:t>
      </w:r>
    </w:p>
    <w:p w14:paraId="409DCAA4" w14:textId="77777777" w:rsidR="00A158BB" w:rsidRPr="00A158BB" w:rsidRDefault="00A158BB" w:rsidP="00A158BB">
      <w:pPr>
        <w:spacing w:after="0" w:line="276" w:lineRule="auto"/>
        <w:jc w:val="center"/>
        <w:rPr>
          <w:rFonts w:ascii="Verdana" w:hAnsi="Verdana" w:cs="Cambria"/>
          <w:b/>
          <w:sz w:val="18"/>
          <w:szCs w:val="18"/>
        </w:rPr>
      </w:pPr>
    </w:p>
    <w:p w14:paraId="0073D976" w14:textId="77777777" w:rsidR="00A158BB" w:rsidRPr="00A158BB" w:rsidRDefault="00A158BB" w:rsidP="00A158BB">
      <w:pPr>
        <w:pStyle w:val="Styl"/>
        <w:spacing w:line="276" w:lineRule="auto"/>
        <w:jc w:val="center"/>
        <w:rPr>
          <w:rFonts w:ascii="Verdana" w:hAnsi="Verdana" w:cs="Cambria"/>
          <w:b/>
          <w:bCs/>
          <w:sz w:val="18"/>
          <w:szCs w:val="18"/>
        </w:rPr>
      </w:pPr>
      <w:r w:rsidRPr="00A158BB">
        <w:rPr>
          <w:rFonts w:ascii="Verdana" w:hAnsi="Verdana" w:cs="Cambria"/>
          <w:b/>
          <w:bCs/>
          <w:sz w:val="18"/>
          <w:szCs w:val="18"/>
        </w:rPr>
        <w:t>KODY CPV:</w:t>
      </w:r>
    </w:p>
    <w:p w14:paraId="776A3C36" w14:textId="77777777" w:rsidR="00A158BB" w:rsidRPr="00A158BB" w:rsidRDefault="00A158BB" w:rsidP="00A158BB">
      <w:pPr>
        <w:pStyle w:val="Styl"/>
        <w:spacing w:line="276" w:lineRule="auto"/>
        <w:ind w:left="720"/>
        <w:rPr>
          <w:rFonts w:ascii="Verdana" w:hAnsi="Verdana" w:cs="Cambria"/>
          <w:b/>
          <w:bCs/>
          <w:sz w:val="18"/>
          <w:szCs w:val="18"/>
        </w:rPr>
      </w:pPr>
      <w:r w:rsidRPr="00A158BB">
        <w:rPr>
          <w:rFonts w:ascii="Verdana" w:hAnsi="Verdana" w:cs="Cambria"/>
          <w:b/>
          <w:bCs/>
          <w:sz w:val="18"/>
          <w:szCs w:val="18"/>
        </w:rPr>
        <w:t>45330000-9 – Roboty instalacyjne wodno-kanalizacyjne i sanitarne.</w:t>
      </w:r>
    </w:p>
    <w:p w14:paraId="30E7C9A3" w14:textId="77777777" w:rsidR="00A158BB" w:rsidRDefault="00A158BB" w:rsidP="00A158BB">
      <w:pPr>
        <w:pStyle w:val="Styl"/>
        <w:spacing w:line="276" w:lineRule="auto"/>
        <w:ind w:left="720"/>
        <w:rPr>
          <w:rFonts w:ascii="Verdana" w:hAnsi="Verdana" w:cs="Cambria"/>
          <w:b/>
          <w:bCs/>
          <w:sz w:val="18"/>
          <w:szCs w:val="18"/>
        </w:rPr>
      </w:pPr>
      <w:r w:rsidRPr="00A158BB">
        <w:rPr>
          <w:rFonts w:ascii="Verdana" w:hAnsi="Verdana" w:cs="Cambria"/>
          <w:b/>
          <w:bCs/>
          <w:sz w:val="18"/>
          <w:szCs w:val="18"/>
        </w:rPr>
        <w:t>45332000-3 – Roboty instalacyjne wodne i kanalizacyjne.</w:t>
      </w:r>
      <w:bookmarkStart w:id="8" w:name="__RefHeading___Toc34395324"/>
      <w:bookmarkStart w:id="9" w:name="_Toc207873141"/>
    </w:p>
    <w:p w14:paraId="5D6C599A" w14:textId="349833E3" w:rsidR="00A158BB" w:rsidRPr="00A158BB" w:rsidRDefault="00A158BB" w:rsidP="00A158BB">
      <w:pPr>
        <w:pStyle w:val="Styl"/>
        <w:spacing w:line="276" w:lineRule="auto"/>
        <w:rPr>
          <w:rFonts w:ascii="Verdana" w:hAnsi="Verdana" w:cs="Cambria"/>
          <w:b/>
          <w:bCs/>
          <w:sz w:val="18"/>
          <w:szCs w:val="18"/>
        </w:rPr>
      </w:pPr>
      <w:r>
        <w:rPr>
          <w:rFonts w:ascii="Verdana" w:hAnsi="Verdana" w:cs="Cambria"/>
          <w:b/>
          <w:bCs/>
          <w:sz w:val="18"/>
          <w:szCs w:val="18"/>
        </w:rPr>
        <w:t>1. W</w:t>
      </w:r>
      <w:r w:rsidRPr="00A158BB">
        <w:rPr>
          <w:rFonts w:ascii="Verdana" w:hAnsi="Verdana" w:cs="Cambria"/>
          <w:b/>
          <w:bCs/>
          <w:sz w:val="18"/>
          <w:szCs w:val="18"/>
        </w:rPr>
        <w:t>STĘP</w:t>
      </w:r>
      <w:bookmarkEnd w:id="8"/>
      <w:bookmarkEnd w:id="9"/>
      <w:r w:rsidRPr="00A158BB">
        <w:rPr>
          <w:rFonts w:ascii="Verdana" w:hAnsi="Verdana" w:cs="Cambria"/>
          <w:b/>
          <w:bCs/>
          <w:sz w:val="18"/>
          <w:szCs w:val="18"/>
        </w:rPr>
        <w:t xml:space="preserve"> </w:t>
      </w:r>
    </w:p>
    <w:p w14:paraId="20B66421" w14:textId="19BAF846" w:rsidR="00A158BB" w:rsidRPr="00A158BB" w:rsidRDefault="00A158BB" w:rsidP="00A158BB">
      <w:pPr>
        <w:pStyle w:val="Nagwek2"/>
        <w:spacing w:before="0" w:line="276" w:lineRule="auto"/>
        <w:rPr>
          <w:rFonts w:cs="Cambria"/>
          <w:sz w:val="18"/>
          <w:szCs w:val="18"/>
        </w:rPr>
      </w:pPr>
      <w:bookmarkStart w:id="10" w:name="__RefHeading___Toc34395325"/>
      <w:bookmarkStart w:id="11" w:name="_Toc207873142"/>
      <w:r>
        <w:rPr>
          <w:rFonts w:cs="Cambria"/>
          <w:sz w:val="18"/>
          <w:szCs w:val="18"/>
        </w:rPr>
        <w:t xml:space="preserve">1.1 </w:t>
      </w:r>
      <w:r w:rsidRPr="00A158BB">
        <w:rPr>
          <w:rFonts w:cs="Cambria"/>
          <w:sz w:val="18"/>
          <w:szCs w:val="18"/>
        </w:rPr>
        <w:t>Przedmiot SST</w:t>
      </w:r>
      <w:bookmarkEnd w:id="10"/>
      <w:bookmarkEnd w:id="11"/>
      <w:r w:rsidRPr="00A158BB">
        <w:rPr>
          <w:rFonts w:cs="Cambria"/>
          <w:sz w:val="18"/>
          <w:szCs w:val="18"/>
        </w:rPr>
        <w:t xml:space="preserve"> </w:t>
      </w:r>
    </w:p>
    <w:p w14:paraId="102C1125" w14:textId="77777777" w:rsidR="00A158BB" w:rsidRPr="00A158BB" w:rsidRDefault="00A158BB" w:rsidP="00A158BB">
      <w:pPr>
        <w:pStyle w:val="Styl"/>
        <w:spacing w:line="276" w:lineRule="auto"/>
        <w:jc w:val="both"/>
        <w:rPr>
          <w:rFonts w:ascii="Verdana" w:hAnsi="Verdana" w:cs="Cambria"/>
          <w:sz w:val="18"/>
          <w:szCs w:val="18"/>
        </w:rPr>
      </w:pPr>
      <w:bookmarkStart w:id="12" w:name="_Hlk91678530"/>
      <w:r w:rsidRPr="00A158BB">
        <w:rPr>
          <w:rFonts w:ascii="Verdana" w:hAnsi="Verdana" w:cs="Cambria"/>
          <w:sz w:val="18"/>
          <w:szCs w:val="18"/>
        </w:rPr>
        <w:t xml:space="preserve">Przedmiotem niniejszej szczegółowej specyfikacji technicznej są wymagania dotyczące wykonania i odbioru robót związanych z wykonaniem instalacji wody ciepłej </w:t>
      </w:r>
      <w:bookmarkStart w:id="13" w:name="_Hlk74237026"/>
      <w:r w:rsidRPr="00A158BB">
        <w:rPr>
          <w:rFonts w:ascii="Verdana" w:hAnsi="Verdana" w:cs="Cambria"/>
          <w:sz w:val="18"/>
          <w:szCs w:val="18"/>
        </w:rPr>
        <w:t xml:space="preserve">dla </w:t>
      </w:r>
      <w:r w:rsidRPr="00A158BB">
        <w:rPr>
          <w:rFonts w:ascii="Verdana" w:hAnsi="Verdana" w:cs="Cambria"/>
          <w:color w:val="000000"/>
          <w:sz w:val="18"/>
          <w:szCs w:val="18"/>
        </w:rPr>
        <w:t>tematu:</w:t>
      </w:r>
      <w:r w:rsidRPr="00A158BB">
        <w:rPr>
          <w:rFonts w:ascii="Verdana" w:hAnsi="Verdana" w:cs="Cambria"/>
          <w:sz w:val="18"/>
          <w:szCs w:val="18"/>
        </w:rPr>
        <w:t xml:space="preserve"> </w:t>
      </w:r>
      <w:bookmarkEnd w:id="13"/>
      <w:r w:rsidRPr="00A158BB">
        <w:rPr>
          <w:rFonts w:ascii="Verdana" w:hAnsi="Verdana"/>
          <w:sz w:val="18"/>
          <w:szCs w:val="18"/>
        </w:rPr>
        <w:t>„</w:t>
      </w:r>
      <w:r w:rsidRPr="00A158BB">
        <w:rPr>
          <w:rFonts w:ascii="Verdana" w:hAnsi="Verdana" w:cs="System"/>
          <w:sz w:val="18"/>
          <w:szCs w:val="18"/>
          <w:lang w:eastAsia="pl-PL"/>
        </w:rPr>
        <w:t>TERMOMODERNIZACJA OBIEKTU UŻYTECZNOŚCI PUBLICZNEJ – BUDYNEK BYŁEGO PRZEDSZKOLA</w:t>
      </w:r>
      <w:r w:rsidRPr="00A158BB">
        <w:rPr>
          <w:rFonts w:ascii="Verdana" w:hAnsi="Verdana" w:cs="System"/>
          <w:color w:val="000000"/>
          <w:sz w:val="18"/>
          <w:szCs w:val="18"/>
          <w:lang w:eastAsia="pl-PL"/>
        </w:rPr>
        <w:t>”</w:t>
      </w:r>
      <w:r w:rsidRPr="00A158BB">
        <w:rPr>
          <w:rFonts w:ascii="Verdana" w:hAnsi="Verdana"/>
          <w:i/>
          <w:iCs/>
          <w:color w:val="000000"/>
          <w:sz w:val="18"/>
          <w:szCs w:val="18"/>
          <w:lang w:eastAsia="pl-PL"/>
        </w:rPr>
        <w:t xml:space="preserve"> </w:t>
      </w:r>
      <w:r w:rsidRPr="00A158BB">
        <w:rPr>
          <w:rFonts w:ascii="Verdana" w:hAnsi="Verdana"/>
          <w:sz w:val="18"/>
          <w:szCs w:val="18"/>
        </w:rPr>
        <w:t>zlokalizowanego przy ul. Kościuszki 16 w miejscowości Secemin.</w:t>
      </w:r>
    </w:p>
    <w:p w14:paraId="059A730A" w14:textId="481A0F7D" w:rsidR="00A158BB" w:rsidRPr="00A158BB" w:rsidRDefault="00A158BB" w:rsidP="00A158BB">
      <w:pPr>
        <w:pStyle w:val="Nagwek2"/>
        <w:spacing w:before="0" w:line="276" w:lineRule="auto"/>
        <w:rPr>
          <w:rFonts w:cs="Cambria"/>
          <w:sz w:val="18"/>
          <w:szCs w:val="18"/>
        </w:rPr>
      </w:pPr>
      <w:bookmarkStart w:id="14" w:name="__RefHeading___Toc34395326"/>
      <w:bookmarkStart w:id="15" w:name="_Toc207873143"/>
      <w:bookmarkEnd w:id="12"/>
      <w:r w:rsidRPr="00A158BB">
        <w:rPr>
          <w:rFonts w:cs="Cambria"/>
          <w:sz w:val="18"/>
          <w:szCs w:val="18"/>
        </w:rPr>
        <w:t xml:space="preserve">1.2 </w:t>
      </w:r>
      <w:r w:rsidRPr="00A158BB">
        <w:rPr>
          <w:rFonts w:cs="Cambria"/>
          <w:sz w:val="18"/>
          <w:szCs w:val="18"/>
        </w:rPr>
        <w:t>Zakres robót objętych SST</w:t>
      </w:r>
      <w:bookmarkEnd w:id="14"/>
      <w:bookmarkEnd w:id="15"/>
      <w:r w:rsidRPr="00A158BB">
        <w:rPr>
          <w:rFonts w:cs="Cambria"/>
          <w:sz w:val="18"/>
          <w:szCs w:val="18"/>
        </w:rPr>
        <w:t xml:space="preserve"> </w:t>
      </w:r>
    </w:p>
    <w:p w14:paraId="113BFBC3"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Roboty, których dotyczy specyfikacja, obejmują wszystkie czynności umożliwiające i mające na celu wykonanie wewnętrznej instalacji wody ciepłej i cyrkulacji. </w:t>
      </w:r>
    </w:p>
    <w:p w14:paraId="45361300" w14:textId="781F019E" w:rsidR="00A158BB" w:rsidRPr="00A158BB" w:rsidRDefault="00A158BB" w:rsidP="00A158BB">
      <w:pPr>
        <w:pStyle w:val="Nagwek3"/>
        <w:spacing w:before="0" w:line="276" w:lineRule="auto"/>
        <w:rPr>
          <w:rFonts w:cs="Cambria"/>
          <w:sz w:val="18"/>
          <w:szCs w:val="18"/>
        </w:rPr>
      </w:pPr>
      <w:bookmarkStart w:id="16" w:name="_Toc207873144"/>
      <w:r>
        <w:rPr>
          <w:rFonts w:cs="Cambria"/>
          <w:sz w:val="18"/>
          <w:szCs w:val="18"/>
        </w:rPr>
        <w:t xml:space="preserve">1.2.1 </w:t>
      </w:r>
      <w:r w:rsidRPr="00A158BB">
        <w:rPr>
          <w:rFonts w:cs="Cambria"/>
          <w:sz w:val="18"/>
          <w:szCs w:val="18"/>
        </w:rPr>
        <w:t>Demontaże</w:t>
      </w:r>
      <w:bookmarkEnd w:id="16"/>
    </w:p>
    <w:p w14:paraId="4683B274" w14:textId="77777777" w:rsidR="00A158BB" w:rsidRPr="00A158BB" w:rsidRDefault="00A158BB" w:rsidP="00A158BB">
      <w:pPr>
        <w:spacing w:after="0" w:line="276" w:lineRule="auto"/>
        <w:rPr>
          <w:rFonts w:ascii="Verdana" w:hAnsi="Verdana"/>
          <w:sz w:val="18"/>
          <w:szCs w:val="18"/>
        </w:rPr>
      </w:pPr>
      <w:r w:rsidRPr="00A158BB">
        <w:rPr>
          <w:rFonts w:ascii="Verdana" w:hAnsi="Verdana"/>
          <w:sz w:val="18"/>
          <w:szCs w:val="18"/>
        </w:rPr>
        <w:t>Demontaż istniejącej instalacji ciepłej wody z jej wyposażeniem:</w:t>
      </w:r>
    </w:p>
    <w:p w14:paraId="4561E29C" w14:textId="77777777" w:rsidR="00A158BB" w:rsidRPr="00A158BB" w:rsidRDefault="00A158BB" w:rsidP="00A158BB">
      <w:pPr>
        <w:pStyle w:val="Styl"/>
        <w:numPr>
          <w:ilvl w:val="0"/>
          <w:numId w:val="82"/>
        </w:numPr>
        <w:spacing w:line="276" w:lineRule="auto"/>
        <w:rPr>
          <w:rFonts w:ascii="Verdana" w:hAnsi="Verdana" w:cs="Cambria"/>
          <w:sz w:val="18"/>
          <w:szCs w:val="18"/>
        </w:rPr>
      </w:pPr>
      <w:r w:rsidRPr="00A158BB">
        <w:rPr>
          <w:rFonts w:ascii="Verdana" w:hAnsi="Verdana" w:cs="Cambria"/>
          <w:sz w:val="18"/>
          <w:szCs w:val="18"/>
        </w:rPr>
        <w:t>demontaż i utylizacja istniejących instalacji wody ciepłej,</w:t>
      </w:r>
    </w:p>
    <w:p w14:paraId="573F45AD" w14:textId="77777777" w:rsidR="00A158BB" w:rsidRPr="00A158BB" w:rsidRDefault="00A158BB" w:rsidP="00A158BB">
      <w:pPr>
        <w:pStyle w:val="Styl"/>
        <w:numPr>
          <w:ilvl w:val="0"/>
          <w:numId w:val="82"/>
        </w:numPr>
        <w:spacing w:line="276" w:lineRule="auto"/>
        <w:rPr>
          <w:rFonts w:ascii="Verdana" w:hAnsi="Verdana" w:cs="Cambria"/>
          <w:sz w:val="18"/>
          <w:szCs w:val="18"/>
        </w:rPr>
      </w:pPr>
      <w:r w:rsidRPr="00A158BB">
        <w:rPr>
          <w:rFonts w:ascii="Verdana" w:hAnsi="Verdana" w:cs="Cambria"/>
          <w:sz w:val="18"/>
          <w:szCs w:val="18"/>
        </w:rPr>
        <w:t>demontaż i utylizacja istniejących przyborów i podgrzewaczy,</w:t>
      </w:r>
    </w:p>
    <w:p w14:paraId="3160D0DF" w14:textId="15E12BB8" w:rsidR="00A158BB" w:rsidRPr="00A158BB" w:rsidRDefault="00A158BB" w:rsidP="00A158BB">
      <w:pPr>
        <w:pStyle w:val="Nagwek3"/>
        <w:spacing w:before="0" w:line="276" w:lineRule="auto"/>
        <w:rPr>
          <w:rFonts w:cs="Cambria"/>
          <w:sz w:val="18"/>
          <w:szCs w:val="18"/>
        </w:rPr>
      </w:pPr>
      <w:bookmarkStart w:id="17" w:name="__RefHeading___Toc34395327"/>
      <w:bookmarkStart w:id="18" w:name="_Toc207873145"/>
      <w:r>
        <w:rPr>
          <w:rFonts w:cs="Cambria"/>
          <w:sz w:val="18"/>
          <w:szCs w:val="18"/>
        </w:rPr>
        <w:t xml:space="preserve">1.2.2 </w:t>
      </w:r>
      <w:r w:rsidRPr="00A158BB">
        <w:rPr>
          <w:rFonts w:cs="Cambria"/>
          <w:sz w:val="18"/>
          <w:szCs w:val="18"/>
        </w:rPr>
        <w:t>Instalacja wody ciepłej oraz cyrkulacji.</w:t>
      </w:r>
      <w:bookmarkEnd w:id="17"/>
      <w:bookmarkEnd w:id="18"/>
      <w:r w:rsidRPr="00A158BB">
        <w:rPr>
          <w:rFonts w:cs="Cambria"/>
          <w:sz w:val="18"/>
          <w:szCs w:val="18"/>
        </w:rPr>
        <w:t xml:space="preserve"> </w:t>
      </w:r>
    </w:p>
    <w:p w14:paraId="6A39B860"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 xml:space="preserve">ułożenie przewodów z rur systemu PE-RT/AL/PE-RT w bruzdach ściennych, </w:t>
      </w:r>
    </w:p>
    <w:p w14:paraId="43633203"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ułożenie przewodów z rur systemu PE-RT/AL/PE-RT pod stropem,</w:t>
      </w:r>
    </w:p>
    <w:p w14:paraId="4F826F96"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montaż armatury,</w:t>
      </w:r>
    </w:p>
    <w:p w14:paraId="59FFA6CE"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 xml:space="preserve">podłączenie przyborów i urządzeń, </w:t>
      </w:r>
    </w:p>
    <w:p w14:paraId="3FAF1A75"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 xml:space="preserve">próby szczelności instalacji wodociągowej, </w:t>
      </w:r>
    </w:p>
    <w:p w14:paraId="3B96CA61" w14:textId="77777777" w:rsidR="00A158BB" w:rsidRPr="00A158BB" w:rsidRDefault="00A158BB" w:rsidP="00A158BB">
      <w:pPr>
        <w:pStyle w:val="Styl"/>
        <w:numPr>
          <w:ilvl w:val="0"/>
          <w:numId w:val="83"/>
        </w:numPr>
        <w:spacing w:line="276" w:lineRule="auto"/>
        <w:rPr>
          <w:rFonts w:ascii="Verdana" w:hAnsi="Verdana" w:cs="Cambria"/>
          <w:sz w:val="18"/>
          <w:szCs w:val="18"/>
        </w:rPr>
      </w:pPr>
      <w:r w:rsidRPr="00A158BB">
        <w:rPr>
          <w:rFonts w:ascii="Verdana" w:hAnsi="Verdana" w:cs="Cambria"/>
          <w:sz w:val="18"/>
          <w:szCs w:val="18"/>
        </w:rPr>
        <w:t xml:space="preserve">płukanie i dezynfekcja przewodów wodociągowych,  </w:t>
      </w:r>
    </w:p>
    <w:p w14:paraId="22DEB6D8" w14:textId="77777777" w:rsidR="00A158BB" w:rsidRDefault="00A158BB" w:rsidP="00A158BB">
      <w:pPr>
        <w:pStyle w:val="Styl"/>
        <w:numPr>
          <w:ilvl w:val="0"/>
          <w:numId w:val="64"/>
        </w:numPr>
        <w:spacing w:line="276" w:lineRule="auto"/>
        <w:rPr>
          <w:rFonts w:ascii="Verdana" w:hAnsi="Verdana" w:cs="Cambria"/>
          <w:sz w:val="18"/>
          <w:szCs w:val="18"/>
        </w:rPr>
      </w:pPr>
      <w:r w:rsidRPr="00A158BB">
        <w:rPr>
          <w:rFonts w:ascii="Verdana" w:hAnsi="Verdana" w:cs="Cambria"/>
          <w:sz w:val="18"/>
          <w:szCs w:val="18"/>
        </w:rPr>
        <w:t xml:space="preserve">zaizolowanie przewodów otuliną z pianki. </w:t>
      </w:r>
    </w:p>
    <w:p w14:paraId="6B6EDD0C" w14:textId="77777777" w:rsidR="006D4FC1" w:rsidRPr="00A158BB" w:rsidRDefault="006D4FC1" w:rsidP="006D4FC1">
      <w:pPr>
        <w:pStyle w:val="Styl"/>
        <w:spacing w:line="276" w:lineRule="auto"/>
        <w:ind w:left="720"/>
        <w:rPr>
          <w:rFonts w:ascii="Verdana" w:hAnsi="Verdana" w:cs="Cambria"/>
          <w:sz w:val="18"/>
          <w:szCs w:val="18"/>
        </w:rPr>
      </w:pPr>
    </w:p>
    <w:p w14:paraId="55193A82" w14:textId="13D5401E" w:rsidR="00A158BB" w:rsidRPr="00A158BB" w:rsidRDefault="00A158BB" w:rsidP="00A158BB">
      <w:pPr>
        <w:pStyle w:val="Nagwek1"/>
        <w:spacing w:before="0" w:line="276" w:lineRule="auto"/>
        <w:jc w:val="left"/>
        <w:rPr>
          <w:rFonts w:ascii="Verdana" w:hAnsi="Verdana" w:cs="Cambria"/>
          <w:sz w:val="18"/>
          <w:szCs w:val="18"/>
        </w:rPr>
      </w:pPr>
      <w:bookmarkStart w:id="19" w:name="__RefHeading___Toc34395328"/>
      <w:bookmarkStart w:id="20" w:name="_Toc207873146"/>
      <w:r>
        <w:rPr>
          <w:rFonts w:ascii="Verdana" w:hAnsi="Verdana" w:cs="Cambria"/>
          <w:sz w:val="18"/>
          <w:szCs w:val="18"/>
        </w:rPr>
        <w:t xml:space="preserve">2. </w:t>
      </w:r>
      <w:r w:rsidRPr="00A158BB">
        <w:rPr>
          <w:rFonts w:ascii="Verdana" w:hAnsi="Verdana" w:cs="Cambria"/>
          <w:sz w:val="18"/>
          <w:szCs w:val="18"/>
        </w:rPr>
        <w:t>MATERIAŁY</w:t>
      </w:r>
      <w:bookmarkEnd w:id="19"/>
      <w:bookmarkEnd w:id="20"/>
      <w:r w:rsidRPr="00A158BB">
        <w:rPr>
          <w:rFonts w:ascii="Verdana" w:hAnsi="Verdana" w:cs="Cambria"/>
          <w:sz w:val="18"/>
          <w:szCs w:val="18"/>
        </w:rPr>
        <w:t xml:space="preserve"> </w:t>
      </w:r>
    </w:p>
    <w:p w14:paraId="43E6765A" w14:textId="77777777" w:rsidR="00A158BB" w:rsidRPr="00A158BB" w:rsidRDefault="00A158BB" w:rsidP="00A158BB">
      <w:pPr>
        <w:pStyle w:val="Styl"/>
        <w:spacing w:line="276" w:lineRule="auto"/>
        <w:jc w:val="both"/>
        <w:rPr>
          <w:rFonts w:ascii="Verdana" w:hAnsi="Verdana" w:cs="Cambria"/>
          <w:bCs/>
          <w:sz w:val="18"/>
          <w:szCs w:val="18"/>
        </w:rPr>
      </w:pPr>
      <w:r w:rsidRPr="00A158BB">
        <w:rPr>
          <w:rFonts w:ascii="Verdana" w:hAnsi="Verdana" w:cs="Cambria"/>
          <w:sz w:val="18"/>
          <w:szCs w:val="18"/>
        </w:rPr>
        <w:t>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w:t>
      </w:r>
    </w:p>
    <w:p w14:paraId="7B572E76"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 xml:space="preserve">Rura z polietylenu z wkładką aluminiową PE-RT/AL/PE-RT 1,0 </w:t>
      </w:r>
      <w:proofErr w:type="spellStart"/>
      <w:r w:rsidRPr="00A158BB">
        <w:rPr>
          <w:rFonts w:ascii="Verdana" w:hAnsi="Verdana" w:cs="Cambria"/>
          <w:bCs/>
          <w:sz w:val="18"/>
          <w:szCs w:val="18"/>
        </w:rPr>
        <w:t>MPa</w:t>
      </w:r>
      <w:proofErr w:type="spellEnd"/>
      <w:r w:rsidRPr="00A158BB">
        <w:rPr>
          <w:rFonts w:ascii="Verdana" w:hAnsi="Verdana" w:cs="Cambria"/>
          <w:bCs/>
          <w:sz w:val="18"/>
          <w:szCs w:val="18"/>
        </w:rPr>
        <w:t xml:space="preserve"> śr. 16x2,0mm, 18x2,0mm, 20x2,0mm, 25x2,5mm, 32x3,0mm</w:t>
      </w:r>
    </w:p>
    <w:p w14:paraId="5A9E67EA"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 xml:space="preserve">Kształtki, łączniki i uchwyty do rur jw. </w:t>
      </w:r>
    </w:p>
    <w:p w14:paraId="0A057060"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Zawory kulowe gwintowane wodociągowe śr. 15mm, 20mm, 25mm, 32mm,</w:t>
      </w:r>
    </w:p>
    <w:p w14:paraId="0DB4C9BA"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 xml:space="preserve">Zawór kulowy do baterii śr. 15mm/15mm </w:t>
      </w:r>
    </w:p>
    <w:p w14:paraId="6BAB968C"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Zawory ze złączką do węża DN15,</w:t>
      </w:r>
    </w:p>
    <w:p w14:paraId="30BB589E"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 xml:space="preserve">Baterie umywalkowe stojące jednouchwytowe </w:t>
      </w:r>
    </w:p>
    <w:p w14:paraId="1E4384A2"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Bateria zlewozmywakowa</w:t>
      </w:r>
    </w:p>
    <w:p w14:paraId="1F440F86"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Bateria natryskowa z termostatem,</w:t>
      </w:r>
    </w:p>
    <w:p w14:paraId="111444E6"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Kurek spustowy mosiężny,</w:t>
      </w:r>
    </w:p>
    <w:p w14:paraId="51A3EE64"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Zawory kulowe czerpalne śr. 15mm</w:t>
      </w:r>
    </w:p>
    <w:p w14:paraId="18FD4D12" w14:textId="77777777" w:rsidR="00A158BB" w:rsidRPr="00A158BB" w:rsidRDefault="00A158BB" w:rsidP="00A158BB">
      <w:pPr>
        <w:pStyle w:val="Styl"/>
        <w:numPr>
          <w:ilvl w:val="0"/>
          <w:numId w:val="66"/>
        </w:numPr>
        <w:spacing w:line="276" w:lineRule="auto"/>
        <w:jc w:val="both"/>
        <w:rPr>
          <w:rFonts w:ascii="Verdana" w:hAnsi="Verdana" w:cs="Cambria"/>
          <w:bCs/>
          <w:sz w:val="18"/>
          <w:szCs w:val="18"/>
        </w:rPr>
      </w:pPr>
      <w:r w:rsidRPr="00A158BB">
        <w:rPr>
          <w:rFonts w:ascii="Verdana" w:hAnsi="Verdana" w:cs="Cambria"/>
          <w:bCs/>
          <w:sz w:val="18"/>
          <w:szCs w:val="18"/>
        </w:rPr>
        <w:t xml:space="preserve">Pompa cyrkulacyjna DN15 q=0,030m3/h; </w:t>
      </w:r>
      <w:proofErr w:type="spellStart"/>
      <w:r w:rsidRPr="00A158BB">
        <w:rPr>
          <w:rFonts w:ascii="Verdana" w:hAnsi="Verdana" w:cs="Cambria"/>
          <w:bCs/>
          <w:sz w:val="18"/>
          <w:szCs w:val="18"/>
        </w:rPr>
        <w:t>dp</w:t>
      </w:r>
      <w:proofErr w:type="spellEnd"/>
      <w:r w:rsidRPr="00A158BB">
        <w:rPr>
          <w:rFonts w:ascii="Verdana" w:hAnsi="Verdana" w:cs="Cambria"/>
          <w:bCs/>
          <w:sz w:val="18"/>
          <w:szCs w:val="18"/>
        </w:rPr>
        <w:t>=15kPa</w:t>
      </w:r>
    </w:p>
    <w:p w14:paraId="48825DBE" w14:textId="77777777" w:rsidR="00A158BB" w:rsidRPr="00A158BB" w:rsidRDefault="00A158BB" w:rsidP="00A158BB">
      <w:pPr>
        <w:pStyle w:val="Styl"/>
        <w:numPr>
          <w:ilvl w:val="0"/>
          <w:numId w:val="66"/>
        </w:numPr>
        <w:spacing w:line="276" w:lineRule="auto"/>
        <w:jc w:val="both"/>
        <w:rPr>
          <w:rFonts w:ascii="Verdana" w:hAnsi="Verdana" w:cs="Cambria"/>
          <w:sz w:val="18"/>
          <w:szCs w:val="18"/>
        </w:rPr>
      </w:pPr>
      <w:r w:rsidRPr="00A158BB">
        <w:rPr>
          <w:rFonts w:ascii="Verdana" w:hAnsi="Verdana" w:cs="Cambria"/>
          <w:bCs/>
          <w:sz w:val="18"/>
          <w:szCs w:val="18"/>
        </w:rPr>
        <w:t>Izolacje rur - otulina gr. 20mm dla rur o śr.: 16mm, 18mm,20mm,25mm,32mm</w:t>
      </w:r>
    </w:p>
    <w:p w14:paraId="4C531053" w14:textId="77777777" w:rsidR="00A158BB" w:rsidRPr="00A158BB" w:rsidRDefault="00A158BB" w:rsidP="00A158BB">
      <w:pPr>
        <w:pStyle w:val="Styl"/>
        <w:numPr>
          <w:ilvl w:val="0"/>
          <w:numId w:val="66"/>
        </w:numPr>
        <w:spacing w:line="276" w:lineRule="auto"/>
        <w:jc w:val="both"/>
        <w:rPr>
          <w:rFonts w:ascii="Verdana" w:hAnsi="Verdana" w:cs="Cambria"/>
          <w:sz w:val="18"/>
          <w:szCs w:val="18"/>
        </w:rPr>
      </w:pPr>
      <w:r w:rsidRPr="00A158BB">
        <w:rPr>
          <w:rFonts w:ascii="Verdana" w:hAnsi="Verdana" w:cs="Cambria"/>
          <w:bCs/>
          <w:sz w:val="18"/>
          <w:szCs w:val="18"/>
        </w:rPr>
        <w:t xml:space="preserve">Podgrzewacz do </w:t>
      </w:r>
      <w:proofErr w:type="spellStart"/>
      <w:r w:rsidRPr="00A158BB">
        <w:rPr>
          <w:rFonts w:ascii="Verdana" w:hAnsi="Verdana" w:cs="Cambria"/>
          <w:bCs/>
          <w:sz w:val="18"/>
          <w:szCs w:val="18"/>
        </w:rPr>
        <w:t>cwu</w:t>
      </w:r>
      <w:proofErr w:type="spellEnd"/>
      <w:r w:rsidRPr="00A158BB">
        <w:rPr>
          <w:rFonts w:ascii="Verdana" w:hAnsi="Verdana" w:cs="Cambria"/>
          <w:bCs/>
          <w:sz w:val="18"/>
          <w:szCs w:val="18"/>
        </w:rPr>
        <w:t xml:space="preserve"> poj. 80 litrów z grzałką elektryczną 1~`230, 1,2kW</w:t>
      </w:r>
    </w:p>
    <w:p w14:paraId="29A612E0" w14:textId="62AD8F53" w:rsidR="00A158BB" w:rsidRPr="00A158BB" w:rsidRDefault="00A158BB" w:rsidP="00A158BB">
      <w:pPr>
        <w:pStyle w:val="Nagwek2"/>
        <w:spacing w:before="0" w:line="276" w:lineRule="auto"/>
        <w:rPr>
          <w:rFonts w:cs="Cambria"/>
          <w:sz w:val="18"/>
          <w:szCs w:val="18"/>
        </w:rPr>
      </w:pPr>
      <w:bookmarkStart w:id="21" w:name="__RefHeading___Toc34395329"/>
      <w:bookmarkStart w:id="22" w:name="_Toc207873147"/>
      <w:r w:rsidRPr="00A158BB">
        <w:rPr>
          <w:rFonts w:cs="Cambria"/>
          <w:sz w:val="18"/>
          <w:szCs w:val="18"/>
        </w:rPr>
        <w:t xml:space="preserve">2.1 </w:t>
      </w:r>
      <w:r w:rsidRPr="00A158BB">
        <w:rPr>
          <w:rFonts w:cs="Cambria"/>
          <w:sz w:val="18"/>
          <w:szCs w:val="18"/>
        </w:rPr>
        <w:t>Odbiór materiałów na budowie</w:t>
      </w:r>
      <w:bookmarkEnd w:id="21"/>
      <w:bookmarkEnd w:id="22"/>
      <w:r w:rsidRPr="00A158BB">
        <w:rPr>
          <w:rFonts w:cs="Cambria"/>
          <w:sz w:val="18"/>
          <w:szCs w:val="18"/>
        </w:rPr>
        <w:t xml:space="preserve"> </w:t>
      </w:r>
    </w:p>
    <w:p w14:paraId="632EE33B"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Wyżej wymienione materiały należy dostarczyć na budowę ze świadectwami jakości i kartami gwarancyjnymi. Dostarczone materiały na miejsce budowy należy sprawdzić pod względem kompletności i zgodności z danymi technicznymi wytwórcy. Przeprowadzić oględziny stanu materiałów (pęknięcia, ubytki, zgniecenia). </w:t>
      </w:r>
    </w:p>
    <w:p w14:paraId="18D02FB1" w14:textId="00A06753" w:rsidR="00A158BB" w:rsidRPr="00A158BB" w:rsidRDefault="00A158BB" w:rsidP="00A158BB">
      <w:pPr>
        <w:pStyle w:val="Nagwek2"/>
        <w:spacing w:before="0" w:line="276" w:lineRule="auto"/>
        <w:rPr>
          <w:rFonts w:cs="Cambria"/>
          <w:sz w:val="18"/>
          <w:szCs w:val="18"/>
        </w:rPr>
      </w:pPr>
      <w:bookmarkStart w:id="23" w:name="__RefHeading___Toc34395330"/>
      <w:bookmarkStart w:id="24" w:name="_Toc207873148"/>
      <w:r>
        <w:rPr>
          <w:rFonts w:cs="Cambria"/>
          <w:sz w:val="18"/>
          <w:szCs w:val="18"/>
        </w:rPr>
        <w:t xml:space="preserve">2.2 </w:t>
      </w:r>
      <w:r w:rsidRPr="00A158BB">
        <w:rPr>
          <w:rFonts w:cs="Cambria"/>
          <w:sz w:val="18"/>
          <w:szCs w:val="18"/>
        </w:rPr>
        <w:t>Składowanie materiałów</w:t>
      </w:r>
      <w:bookmarkEnd w:id="23"/>
      <w:bookmarkEnd w:id="24"/>
      <w:r w:rsidRPr="00A158BB">
        <w:rPr>
          <w:rFonts w:cs="Cambria"/>
          <w:sz w:val="18"/>
          <w:szCs w:val="18"/>
        </w:rPr>
        <w:t xml:space="preserve"> </w:t>
      </w:r>
    </w:p>
    <w:p w14:paraId="05C26A4D"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Armaturę i rury należy składować w zamykanych magazynach w sposób zalecany przez producenta. </w:t>
      </w:r>
    </w:p>
    <w:p w14:paraId="0E74CD04" w14:textId="0B1714B9" w:rsidR="00A158BB" w:rsidRPr="00A158BB" w:rsidRDefault="00A158BB" w:rsidP="00A158BB">
      <w:pPr>
        <w:pStyle w:val="Nagwek1"/>
        <w:spacing w:before="0" w:line="276" w:lineRule="auto"/>
        <w:jc w:val="left"/>
        <w:rPr>
          <w:rFonts w:ascii="Verdana" w:hAnsi="Verdana" w:cs="Cambria"/>
          <w:sz w:val="18"/>
          <w:szCs w:val="18"/>
        </w:rPr>
      </w:pPr>
      <w:bookmarkStart w:id="25" w:name="__RefHeading___Toc34395331"/>
      <w:bookmarkStart w:id="26" w:name="_Toc207873149"/>
      <w:r>
        <w:rPr>
          <w:rFonts w:ascii="Verdana" w:hAnsi="Verdana" w:cs="Cambria"/>
          <w:sz w:val="18"/>
          <w:szCs w:val="18"/>
        </w:rPr>
        <w:lastRenderedPageBreak/>
        <w:t xml:space="preserve">3. </w:t>
      </w:r>
      <w:r w:rsidRPr="00A158BB">
        <w:rPr>
          <w:rFonts w:ascii="Verdana" w:hAnsi="Verdana" w:cs="Cambria"/>
          <w:sz w:val="18"/>
          <w:szCs w:val="18"/>
        </w:rPr>
        <w:t>SPRZĘT</w:t>
      </w:r>
      <w:bookmarkEnd w:id="25"/>
      <w:bookmarkEnd w:id="26"/>
      <w:r w:rsidRPr="00A158BB">
        <w:rPr>
          <w:rFonts w:ascii="Verdana" w:hAnsi="Verdana" w:cs="Cambria"/>
          <w:sz w:val="18"/>
          <w:szCs w:val="18"/>
        </w:rPr>
        <w:t xml:space="preserve"> </w:t>
      </w:r>
    </w:p>
    <w:p w14:paraId="31E9B90B" w14:textId="77777777" w:rsidR="00A158BB" w:rsidRPr="00A158BB" w:rsidRDefault="00A158BB" w:rsidP="00A158BB">
      <w:pPr>
        <w:pStyle w:val="Styl"/>
        <w:spacing w:line="276" w:lineRule="auto"/>
        <w:rPr>
          <w:rFonts w:ascii="Verdana" w:hAnsi="Verdana" w:cs="Cambria"/>
          <w:sz w:val="18"/>
          <w:szCs w:val="18"/>
        </w:rPr>
      </w:pPr>
      <w:r w:rsidRPr="00A158BB">
        <w:rPr>
          <w:rFonts w:ascii="Verdana" w:hAnsi="Verdana" w:cs="Cambria"/>
          <w:sz w:val="18"/>
          <w:szCs w:val="18"/>
        </w:rPr>
        <w:t xml:space="preserve">Sprzęt do wykonania instalacji wodociągowej: </w:t>
      </w:r>
    </w:p>
    <w:p w14:paraId="6E6CA360"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narzędzia monterskie, </w:t>
      </w:r>
    </w:p>
    <w:p w14:paraId="58C4858C"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wiertarki, </w:t>
      </w:r>
    </w:p>
    <w:p w14:paraId="06442674"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proofErr w:type="spellStart"/>
      <w:r w:rsidRPr="00A158BB">
        <w:rPr>
          <w:rFonts w:ascii="Verdana" w:hAnsi="Verdana" w:cs="Cambria"/>
          <w:sz w:val="18"/>
          <w:szCs w:val="18"/>
        </w:rPr>
        <w:t>zaciskarki</w:t>
      </w:r>
      <w:proofErr w:type="spellEnd"/>
      <w:r w:rsidRPr="00A158BB">
        <w:rPr>
          <w:rFonts w:ascii="Verdana" w:hAnsi="Verdana" w:cs="Cambria"/>
          <w:sz w:val="18"/>
          <w:szCs w:val="18"/>
        </w:rPr>
        <w:t>,</w:t>
      </w:r>
    </w:p>
    <w:p w14:paraId="7F83D467"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pompa do prób hydraulicznych, </w:t>
      </w:r>
    </w:p>
    <w:p w14:paraId="7F787052"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rusztowanie lekkie przesuwane, </w:t>
      </w:r>
    </w:p>
    <w:p w14:paraId="4A79F233"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pomosty drewniane, </w:t>
      </w:r>
    </w:p>
    <w:p w14:paraId="434D6478" w14:textId="77777777" w:rsidR="00A158BB" w:rsidRP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samochody skrzyniowe, </w:t>
      </w:r>
    </w:p>
    <w:p w14:paraId="0B14368C" w14:textId="77777777" w:rsidR="00A158BB" w:rsidRDefault="00A158BB" w:rsidP="00A158BB">
      <w:pPr>
        <w:pStyle w:val="Styl"/>
        <w:numPr>
          <w:ilvl w:val="0"/>
          <w:numId w:val="61"/>
        </w:numPr>
        <w:tabs>
          <w:tab w:val="clear" w:pos="357"/>
          <w:tab w:val="num" w:pos="720"/>
        </w:tabs>
        <w:spacing w:line="276" w:lineRule="auto"/>
        <w:ind w:left="720" w:hanging="360"/>
        <w:rPr>
          <w:rFonts w:ascii="Verdana" w:hAnsi="Verdana" w:cs="Cambria"/>
          <w:sz w:val="18"/>
          <w:szCs w:val="18"/>
        </w:rPr>
      </w:pPr>
      <w:r w:rsidRPr="00A158BB">
        <w:rPr>
          <w:rFonts w:ascii="Verdana" w:hAnsi="Verdana" w:cs="Cambria"/>
          <w:sz w:val="18"/>
          <w:szCs w:val="18"/>
        </w:rPr>
        <w:t xml:space="preserve">samochody dostawcze. </w:t>
      </w:r>
    </w:p>
    <w:p w14:paraId="3341FDA3" w14:textId="77777777" w:rsidR="006D4FC1" w:rsidRPr="00A158BB" w:rsidRDefault="006D4FC1" w:rsidP="00A158BB">
      <w:pPr>
        <w:pStyle w:val="Styl"/>
        <w:numPr>
          <w:ilvl w:val="0"/>
          <w:numId w:val="61"/>
        </w:numPr>
        <w:tabs>
          <w:tab w:val="clear" w:pos="357"/>
          <w:tab w:val="num" w:pos="720"/>
        </w:tabs>
        <w:spacing w:line="276" w:lineRule="auto"/>
        <w:ind w:left="720" w:hanging="360"/>
        <w:rPr>
          <w:rFonts w:ascii="Verdana" w:hAnsi="Verdana" w:cs="Cambria"/>
          <w:sz w:val="18"/>
          <w:szCs w:val="18"/>
        </w:rPr>
      </w:pPr>
    </w:p>
    <w:p w14:paraId="217D625E" w14:textId="004DCF60" w:rsidR="00A158BB" w:rsidRPr="00A158BB" w:rsidRDefault="00A158BB" w:rsidP="00A158BB">
      <w:pPr>
        <w:pStyle w:val="Nagwek1"/>
        <w:spacing w:before="0" w:line="276" w:lineRule="auto"/>
        <w:jc w:val="left"/>
        <w:rPr>
          <w:rFonts w:ascii="Verdana" w:hAnsi="Verdana" w:cs="Cambria"/>
          <w:sz w:val="18"/>
          <w:szCs w:val="18"/>
        </w:rPr>
      </w:pPr>
      <w:bookmarkStart w:id="27" w:name="__RefHeading___Toc34395332"/>
      <w:bookmarkStart w:id="28" w:name="_Toc207873150"/>
      <w:r>
        <w:rPr>
          <w:rFonts w:ascii="Verdana" w:hAnsi="Verdana" w:cs="Cambria"/>
          <w:sz w:val="18"/>
          <w:szCs w:val="18"/>
        </w:rPr>
        <w:t xml:space="preserve">4. </w:t>
      </w:r>
      <w:r w:rsidRPr="00A158BB">
        <w:rPr>
          <w:rFonts w:ascii="Verdana" w:hAnsi="Verdana" w:cs="Cambria"/>
          <w:sz w:val="18"/>
          <w:szCs w:val="18"/>
        </w:rPr>
        <w:t>TRANSPORT</w:t>
      </w:r>
      <w:bookmarkEnd w:id="27"/>
      <w:bookmarkEnd w:id="28"/>
      <w:r w:rsidRPr="00A158BB">
        <w:rPr>
          <w:rFonts w:ascii="Verdana" w:hAnsi="Verdana" w:cs="Cambria"/>
          <w:sz w:val="18"/>
          <w:szCs w:val="18"/>
        </w:rPr>
        <w:t xml:space="preserve"> </w:t>
      </w:r>
    </w:p>
    <w:p w14:paraId="62336AE4" w14:textId="77777777" w:rsid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74473129" w14:textId="77777777" w:rsidR="006D4FC1" w:rsidRPr="00A158BB" w:rsidRDefault="006D4FC1" w:rsidP="00A158BB">
      <w:pPr>
        <w:pStyle w:val="Styl"/>
        <w:spacing w:line="276" w:lineRule="auto"/>
        <w:jc w:val="both"/>
        <w:rPr>
          <w:rFonts w:ascii="Verdana" w:hAnsi="Verdana" w:cs="Cambria"/>
          <w:sz w:val="18"/>
          <w:szCs w:val="18"/>
        </w:rPr>
      </w:pPr>
    </w:p>
    <w:p w14:paraId="69989640" w14:textId="7E9E3659" w:rsidR="00A158BB" w:rsidRPr="00A158BB" w:rsidRDefault="00A158BB" w:rsidP="00A158BB">
      <w:pPr>
        <w:pStyle w:val="Nagwek1"/>
        <w:spacing w:before="0" w:line="276" w:lineRule="auto"/>
        <w:jc w:val="left"/>
        <w:rPr>
          <w:rFonts w:ascii="Verdana" w:hAnsi="Verdana" w:cs="Cambria"/>
          <w:sz w:val="18"/>
          <w:szCs w:val="18"/>
        </w:rPr>
      </w:pPr>
      <w:bookmarkStart w:id="29" w:name="__RefHeading___Toc34395333"/>
      <w:bookmarkStart w:id="30" w:name="_Toc207873151"/>
      <w:r>
        <w:rPr>
          <w:rFonts w:ascii="Verdana" w:hAnsi="Verdana" w:cs="Cambria"/>
          <w:sz w:val="18"/>
          <w:szCs w:val="18"/>
        </w:rPr>
        <w:t xml:space="preserve">5. </w:t>
      </w:r>
      <w:r w:rsidRPr="00A158BB">
        <w:rPr>
          <w:rFonts w:ascii="Verdana" w:hAnsi="Verdana" w:cs="Cambria"/>
          <w:sz w:val="18"/>
          <w:szCs w:val="18"/>
        </w:rPr>
        <w:t>WYKONANIE ROBÓT</w:t>
      </w:r>
      <w:bookmarkEnd w:id="29"/>
      <w:bookmarkEnd w:id="30"/>
      <w:r w:rsidRPr="00A158BB">
        <w:rPr>
          <w:rFonts w:ascii="Verdana" w:hAnsi="Verdana" w:cs="Cambria"/>
          <w:sz w:val="18"/>
          <w:szCs w:val="18"/>
        </w:rPr>
        <w:t xml:space="preserve"> </w:t>
      </w:r>
    </w:p>
    <w:p w14:paraId="1DC904E5"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Wykonawca przedstawi Inżynierowi do akceptacji projekt organizacji i harmonogram robót uwzględniający wszystkie warunki w jakich będą wykonywane roboty związane z wykonaniem instalacji wodociągowej w budynku. Roboty instalacyjne należy wykonywać zgodnie z WYMAGANIAMI TECHNICZNYMI COBRITI INSTAL „Warunki techniczne wykonania i odbioru instalacji wodociągowych” zeszyt nr 7. </w:t>
      </w:r>
    </w:p>
    <w:p w14:paraId="43CD9165" w14:textId="0487CF78" w:rsidR="00A158BB" w:rsidRPr="006D4FC1" w:rsidRDefault="006D4FC1" w:rsidP="00A158BB">
      <w:pPr>
        <w:pStyle w:val="Nagwek2"/>
        <w:spacing w:before="0" w:line="276" w:lineRule="auto"/>
        <w:rPr>
          <w:rFonts w:cs="Cambria"/>
          <w:sz w:val="18"/>
          <w:szCs w:val="18"/>
        </w:rPr>
      </w:pPr>
      <w:bookmarkStart w:id="31" w:name="__RefHeading___Toc34395334"/>
      <w:bookmarkStart w:id="32" w:name="_Toc207873152"/>
      <w:r>
        <w:rPr>
          <w:rFonts w:cs="Cambria"/>
          <w:sz w:val="18"/>
          <w:szCs w:val="18"/>
        </w:rPr>
        <w:t xml:space="preserve">5.1 </w:t>
      </w:r>
      <w:r w:rsidR="00A158BB" w:rsidRPr="006D4FC1">
        <w:rPr>
          <w:rFonts w:cs="Cambria"/>
          <w:sz w:val="18"/>
          <w:szCs w:val="18"/>
        </w:rPr>
        <w:t>Roboty przygotowawcze instalacji wody ciepłej i cyrkulacji:</w:t>
      </w:r>
      <w:bookmarkEnd w:id="31"/>
      <w:bookmarkEnd w:id="32"/>
      <w:r w:rsidR="00A158BB" w:rsidRPr="006D4FC1">
        <w:rPr>
          <w:rFonts w:cs="Cambria"/>
          <w:sz w:val="18"/>
          <w:szCs w:val="18"/>
        </w:rPr>
        <w:t xml:space="preserve"> </w:t>
      </w:r>
    </w:p>
    <w:p w14:paraId="404F9F1E" w14:textId="77777777" w:rsidR="00A158BB" w:rsidRPr="00A158BB" w:rsidRDefault="00A158BB" w:rsidP="00A158BB">
      <w:pPr>
        <w:pStyle w:val="Styl"/>
        <w:numPr>
          <w:ilvl w:val="0"/>
          <w:numId w:val="65"/>
        </w:numPr>
        <w:spacing w:line="276" w:lineRule="auto"/>
        <w:rPr>
          <w:rFonts w:ascii="Verdana" w:hAnsi="Verdana" w:cs="Cambria"/>
          <w:sz w:val="18"/>
          <w:szCs w:val="18"/>
        </w:rPr>
      </w:pPr>
      <w:r w:rsidRPr="00A158BB">
        <w:rPr>
          <w:rFonts w:ascii="Verdana" w:hAnsi="Verdana" w:cs="Cambria"/>
          <w:sz w:val="18"/>
          <w:szCs w:val="18"/>
        </w:rPr>
        <w:t>wytyczenie trasy przewodów w bruzdach ściennych budynku i w miejscach podwieszeń pod stropem,</w:t>
      </w:r>
    </w:p>
    <w:p w14:paraId="49980A0E" w14:textId="77777777" w:rsidR="00A158BB" w:rsidRPr="00A158BB" w:rsidRDefault="00A158BB" w:rsidP="00A158BB">
      <w:pPr>
        <w:pStyle w:val="Styl"/>
        <w:numPr>
          <w:ilvl w:val="0"/>
          <w:numId w:val="65"/>
        </w:numPr>
        <w:spacing w:line="276" w:lineRule="auto"/>
        <w:rPr>
          <w:rFonts w:ascii="Verdana" w:hAnsi="Verdana" w:cs="Cambria"/>
          <w:sz w:val="18"/>
          <w:szCs w:val="18"/>
        </w:rPr>
      </w:pPr>
      <w:r w:rsidRPr="00A158BB">
        <w:rPr>
          <w:rFonts w:ascii="Verdana" w:hAnsi="Verdana" w:cs="Cambria"/>
          <w:sz w:val="18"/>
          <w:szCs w:val="18"/>
        </w:rPr>
        <w:t>sprawdzenie ich pionowego położenia w stosunku do przewodów pozostałych instalacji.</w:t>
      </w:r>
    </w:p>
    <w:p w14:paraId="68C691DA" w14:textId="2AF3158C" w:rsidR="00A158BB" w:rsidRPr="006D4FC1" w:rsidRDefault="006D4FC1" w:rsidP="00A158BB">
      <w:pPr>
        <w:pStyle w:val="Nagwek2"/>
        <w:spacing w:before="0" w:line="276" w:lineRule="auto"/>
        <w:rPr>
          <w:rFonts w:cs="Cambria"/>
          <w:sz w:val="18"/>
          <w:szCs w:val="18"/>
        </w:rPr>
      </w:pPr>
      <w:bookmarkStart w:id="33" w:name="__RefHeading___Toc34395335"/>
      <w:bookmarkStart w:id="34" w:name="_Toc207873153"/>
      <w:r>
        <w:rPr>
          <w:rFonts w:cs="Cambria"/>
          <w:sz w:val="18"/>
          <w:szCs w:val="18"/>
        </w:rPr>
        <w:t xml:space="preserve">5.2 </w:t>
      </w:r>
      <w:r w:rsidR="00A158BB" w:rsidRPr="006D4FC1">
        <w:rPr>
          <w:rFonts w:cs="Cambria"/>
          <w:sz w:val="18"/>
          <w:szCs w:val="18"/>
        </w:rPr>
        <w:t>Roboty montażowe instalacji wod</w:t>
      </w:r>
      <w:bookmarkEnd w:id="33"/>
      <w:bookmarkEnd w:id="34"/>
      <w:r w:rsidR="00A158BB" w:rsidRPr="006D4FC1">
        <w:rPr>
          <w:rFonts w:cs="Cambria"/>
          <w:sz w:val="18"/>
          <w:szCs w:val="18"/>
        </w:rPr>
        <w:t>y ciepłej i cyrkulacji</w:t>
      </w:r>
    </w:p>
    <w:p w14:paraId="24D63F13"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Przewody należy układać zgodnie ze wskazaniem projektu technicznego. Przejścia przewodów przez ściany i stropy należy prowadzić w tulejach ochronnych. Przejścia przewodów przez granice stref pożarowych muszą posiadać odporność ogniową przegrody przez którą przechodzą - przejścia wypełnić pianką </w:t>
      </w:r>
      <w:proofErr w:type="spellStart"/>
      <w:r w:rsidRPr="00A158BB">
        <w:rPr>
          <w:rFonts w:ascii="Verdana" w:hAnsi="Verdana" w:cs="Cambria"/>
          <w:sz w:val="18"/>
          <w:szCs w:val="18"/>
        </w:rPr>
        <w:t>termorozkurczliwą</w:t>
      </w:r>
      <w:proofErr w:type="spellEnd"/>
      <w:r w:rsidRPr="00A158BB">
        <w:rPr>
          <w:rFonts w:ascii="Verdana" w:hAnsi="Verdana" w:cs="Cambria"/>
          <w:sz w:val="18"/>
          <w:szCs w:val="18"/>
        </w:rPr>
        <w:t xml:space="preserve"> posiadającą atest CNBOP,. Zmiany kierunku prowadzenia przewodów wykonywać wyłącznie przy użyciu łączników. Przewody poziome oraz piony należy zaizolować pianką polietylenową grubości: 13mm dla przewodów wody zimnej, 20mm dla wody ciepłej. </w:t>
      </w:r>
    </w:p>
    <w:p w14:paraId="4A3E7E70"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Odległości pomiędzy punktami mocowania rur zgodnie z zaleceniem producenta. Armatura stosowana w instalacji powinna odpowiadać warunkom pracy, ciśnienie max. 0,6 </w:t>
      </w:r>
      <w:proofErr w:type="spellStart"/>
      <w:r w:rsidRPr="00A158BB">
        <w:rPr>
          <w:rFonts w:ascii="Verdana" w:hAnsi="Verdana" w:cs="Cambria"/>
          <w:sz w:val="18"/>
          <w:szCs w:val="18"/>
        </w:rPr>
        <w:t>MPa</w:t>
      </w:r>
      <w:proofErr w:type="spellEnd"/>
      <w:r w:rsidRPr="00A158BB">
        <w:rPr>
          <w:rFonts w:ascii="Verdana" w:hAnsi="Verdana" w:cs="Cambria"/>
          <w:sz w:val="18"/>
          <w:szCs w:val="18"/>
        </w:rPr>
        <w:t xml:space="preserve">, temperatura do +55 st. C.  W najniższych punktach instalacji należy zainstalować zawory przelotowe z kurkiem spustowym. </w:t>
      </w:r>
    </w:p>
    <w:p w14:paraId="5A8573EA" w14:textId="476CED09" w:rsidR="00A158BB" w:rsidRPr="006D4FC1" w:rsidRDefault="006D4FC1" w:rsidP="00A158BB">
      <w:pPr>
        <w:pStyle w:val="Nagwek2"/>
        <w:spacing w:before="0" w:line="276" w:lineRule="auto"/>
        <w:rPr>
          <w:rFonts w:cs="Cambria"/>
          <w:sz w:val="18"/>
          <w:szCs w:val="18"/>
        </w:rPr>
      </w:pPr>
      <w:bookmarkStart w:id="35" w:name="__RefHeading___Toc34395336"/>
      <w:bookmarkStart w:id="36" w:name="_Toc207873154"/>
      <w:r>
        <w:rPr>
          <w:rFonts w:cs="Cambria"/>
          <w:sz w:val="18"/>
          <w:szCs w:val="18"/>
        </w:rPr>
        <w:t xml:space="preserve">5.3 </w:t>
      </w:r>
      <w:r w:rsidR="00A158BB" w:rsidRPr="006D4FC1">
        <w:rPr>
          <w:rFonts w:cs="Cambria"/>
          <w:sz w:val="18"/>
          <w:szCs w:val="18"/>
        </w:rPr>
        <w:t>Zabezpieczenie przed korozją</w:t>
      </w:r>
      <w:bookmarkEnd w:id="35"/>
      <w:bookmarkEnd w:id="36"/>
      <w:r w:rsidR="00A158BB" w:rsidRPr="006D4FC1">
        <w:rPr>
          <w:rFonts w:cs="Cambria"/>
          <w:sz w:val="18"/>
          <w:szCs w:val="18"/>
        </w:rPr>
        <w:t xml:space="preserve"> </w:t>
      </w:r>
    </w:p>
    <w:p w14:paraId="4CBCC10F" w14:textId="77777777" w:rsid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Przewody wodociągowe wielowarstwowe nie wymagają zabezpieczenia antykorozyjnego.</w:t>
      </w:r>
    </w:p>
    <w:p w14:paraId="7D53C111" w14:textId="77777777" w:rsidR="006D4FC1" w:rsidRPr="00A158BB" w:rsidRDefault="006D4FC1" w:rsidP="00A158BB">
      <w:pPr>
        <w:pStyle w:val="Styl"/>
        <w:spacing w:line="276" w:lineRule="auto"/>
        <w:jc w:val="both"/>
        <w:rPr>
          <w:rFonts w:ascii="Verdana" w:hAnsi="Verdana" w:cs="Cambria"/>
          <w:sz w:val="18"/>
          <w:szCs w:val="18"/>
        </w:rPr>
      </w:pPr>
    </w:p>
    <w:p w14:paraId="00472941" w14:textId="4BBE6835" w:rsidR="00A158BB" w:rsidRPr="00A158BB" w:rsidRDefault="006D4FC1" w:rsidP="006D4FC1">
      <w:pPr>
        <w:pStyle w:val="Nagwek1"/>
        <w:spacing w:before="0" w:line="276" w:lineRule="auto"/>
        <w:jc w:val="left"/>
        <w:rPr>
          <w:rFonts w:ascii="Verdana" w:hAnsi="Verdana" w:cs="Cambria"/>
          <w:sz w:val="18"/>
          <w:szCs w:val="18"/>
        </w:rPr>
      </w:pPr>
      <w:bookmarkStart w:id="37" w:name="__RefHeading___Toc34395337"/>
      <w:bookmarkStart w:id="38" w:name="_Toc207873155"/>
      <w:r>
        <w:rPr>
          <w:rFonts w:ascii="Verdana" w:hAnsi="Verdana" w:cs="Cambria"/>
          <w:sz w:val="18"/>
          <w:szCs w:val="18"/>
        </w:rPr>
        <w:t xml:space="preserve">6. </w:t>
      </w:r>
      <w:r w:rsidR="00A158BB" w:rsidRPr="00A158BB">
        <w:rPr>
          <w:rFonts w:ascii="Verdana" w:hAnsi="Verdana" w:cs="Cambria"/>
          <w:sz w:val="18"/>
          <w:szCs w:val="18"/>
        </w:rPr>
        <w:t>KONTROLA JAKOŚCI</w:t>
      </w:r>
      <w:bookmarkEnd w:id="37"/>
      <w:bookmarkEnd w:id="38"/>
      <w:r w:rsidR="00A158BB" w:rsidRPr="00A158BB">
        <w:rPr>
          <w:rFonts w:ascii="Verdana" w:hAnsi="Verdana" w:cs="Cambria"/>
          <w:sz w:val="18"/>
          <w:szCs w:val="18"/>
        </w:rPr>
        <w:t xml:space="preserve"> </w:t>
      </w:r>
    </w:p>
    <w:p w14:paraId="45065D0F" w14:textId="1D37CBAE" w:rsidR="00A158BB" w:rsidRPr="006D4FC1" w:rsidRDefault="006D4FC1" w:rsidP="00A158BB">
      <w:pPr>
        <w:pStyle w:val="Nagwek2"/>
        <w:spacing w:before="0" w:line="276" w:lineRule="auto"/>
        <w:rPr>
          <w:rFonts w:cs="Cambria"/>
          <w:sz w:val="18"/>
          <w:szCs w:val="18"/>
        </w:rPr>
      </w:pPr>
      <w:bookmarkStart w:id="39" w:name="__RefHeading___Toc34395338"/>
      <w:bookmarkStart w:id="40" w:name="_Toc207873156"/>
      <w:r w:rsidRPr="006D4FC1">
        <w:rPr>
          <w:rFonts w:cs="Cambria"/>
          <w:sz w:val="18"/>
          <w:szCs w:val="18"/>
        </w:rPr>
        <w:t xml:space="preserve">6.1 </w:t>
      </w:r>
      <w:r w:rsidR="00A158BB" w:rsidRPr="006D4FC1">
        <w:rPr>
          <w:rFonts w:cs="Cambria"/>
          <w:sz w:val="18"/>
          <w:szCs w:val="18"/>
        </w:rPr>
        <w:t>Instalacja wo</w:t>
      </w:r>
      <w:bookmarkEnd w:id="39"/>
      <w:bookmarkEnd w:id="40"/>
      <w:r w:rsidR="00A158BB" w:rsidRPr="006D4FC1">
        <w:rPr>
          <w:rFonts w:cs="Cambria"/>
          <w:sz w:val="18"/>
          <w:szCs w:val="18"/>
        </w:rPr>
        <w:t xml:space="preserve">dy ciepłej i cyrkulacji </w:t>
      </w:r>
    </w:p>
    <w:p w14:paraId="202CD601" w14:textId="77777777" w:rsidR="00A158BB" w:rsidRPr="00A158BB" w:rsidRDefault="00A158BB" w:rsidP="00A158BB">
      <w:pPr>
        <w:pStyle w:val="Styl"/>
        <w:numPr>
          <w:ilvl w:val="0"/>
          <w:numId w:val="63"/>
        </w:numPr>
        <w:spacing w:line="276" w:lineRule="auto"/>
        <w:rPr>
          <w:rFonts w:ascii="Verdana" w:hAnsi="Verdana" w:cs="Cambria"/>
          <w:sz w:val="18"/>
          <w:szCs w:val="18"/>
        </w:rPr>
      </w:pPr>
      <w:r w:rsidRPr="00A158BB">
        <w:rPr>
          <w:rFonts w:ascii="Verdana" w:hAnsi="Verdana" w:cs="Cambria"/>
          <w:sz w:val="18"/>
          <w:szCs w:val="18"/>
        </w:rPr>
        <w:t xml:space="preserve">sprawdzenie jakości urządzeń </w:t>
      </w:r>
    </w:p>
    <w:p w14:paraId="731AA626" w14:textId="77777777" w:rsidR="00A158BB" w:rsidRPr="00A158BB" w:rsidRDefault="00A158BB" w:rsidP="00A158BB">
      <w:pPr>
        <w:pStyle w:val="Styl"/>
        <w:numPr>
          <w:ilvl w:val="0"/>
          <w:numId w:val="63"/>
        </w:numPr>
        <w:spacing w:line="276" w:lineRule="auto"/>
        <w:rPr>
          <w:rFonts w:ascii="Verdana" w:hAnsi="Verdana" w:cs="Cambria"/>
          <w:sz w:val="18"/>
          <w:szCs w:val="18"/>
        </w:rPr>
      </w:pPr>
      <w:r w:rsidRPr="00A158BB">
        <w:rPr>
          <w:rFonts w:ascii="Verdana" w:hAnsi="Verdana" w:cs="Cambria"/>
          <w:sz w:val="18"/>
          <w:szCs w:val="18"/>
        </w:rPr>
        <w:t xml:space="preserve">sprawdzenie szczelności instalacji </w:t>
      </w:r>
    </w:p>
    <w:p w14:paraId="6064EC13" w14:textId="77777777" w:rsidR="00A158BB" w:rsidRPr="00A158BB" w:rsidRDefault="00A158BB" w:rsidP="00A158BB">
      <w:pPr>
        <w:pStyle w:val="Styl"/>
        <w:numPr>
          <w:ilvl w:val="0"/>
          <w:numId w:val="63"/>
        </w:numPr>
        <w:spacing w:line="276" w:lineRule="auto"/>
        <w:rPr>
          <w:rFonts w:ascii="Verdana" w:hAnsi="Verdana" w:cs="Cambria"/>
          <w:sz w:val="18"/>
          <w:szCs w:val="18"/>
        </w:rPr>
      </w:pPr>
      <w:r w:rsidRPr="00A158BB">
        <w:rPr>
          <w:rFonts w:ascii="Verdana" w:hAnsi="Verdana" w:cs="Cambria"/>
          <w:sz w:val="18"/>
          <w:szCs w:val="18"/>
        </w:rPr>
        <w:t xml:space="preserve">sprawdzenie zgodności wykonania instalacji z projektem </w:t>
      </w:r>
    </w:p>
    <w:p w14:paraId="1AC180E0" w14:textId="77777777" w:rsidR="00A158BB" w:rsidRPr="00A158BB" w:rsidRDefault="00A158BB" w:rsidP="00A158BB">
      <w:pPr>
        <w:pStyle w:val="Styl"/>
        <w:numPr>
          <w:ilvl w:val="0"/>
          <w:numId w:val="63"/>
        </w:numPr>
        <w:spacing w:line="276" w:lineRule="auto"/>
        <w:rPr>
          <w:rFonts w:ascii="Verdana" w:hAnsi="Verdana" w:cs="Cambria"/>
          <w:sz w:val="18"/>
          <w:szCs w:val="18"/>
        </w:rPr>
      </w:pPr>
      <w:r w:rsidRPr="00A158BB">
        <w:rPr>
          <w:rFonts w:ascii="Verdana" w:hAnsi="Verdana" w:cs="Cambria"/>
          <w:sz w:val="18"/>
          <w:szCs w:val="18"/>
        </w:rPr>
        <w:t xml:space="preserve">sprawdzenie usunięcia wszystkich usterek </w:t>
      </w:r>
    </w:p>
    <w:p w14:paraId="0C79E167" w14:textId="77777777" w:rsidR="00A158BB" w:rsidRPr="00A158BB" w:rsidRDefault="00A158BB" w:rsidP="00A158BB">
      <w:pPr>
        <w:pStyle w:val="Styl"/>
        <w:numPr>
          <w:ilvl w:val="0"/>
          <w:numId w:val="63"/>
        </w:numPr>
        <w:spacing w:line="276" w:lineRule="auto"/>
        <w:rPr>
          <w:rFonts w:ascii="Verdana" w:hAnsi="Verdana" w:cs="Cambria"/>
          <w:sz w:val="18"/>
          <w:szCs w:val="18"/>
        </w:rPr>
      </w:pPr>
      <w:r w:rsidRPr="00A158BB">
        <w:rPr>
          <w:rFonts w:ascii="Verdana" w:hAnsi="Verdana" w:cs="Cambria"/>
          <w:sz w:val="18"/>
          <w:szCs w:val="18"/>
        </w:rPr>
        <w:t xml:space="preserve">sprawdzenie jakości zastosowanych materiałów uszczelniających </w:t>
      </w:r>
    </w:p>
    <w:p w14:paraId="3AC8DF98" w14:textId="34FFB89C" w:rsidR="00A158BB" w:rsidRPr="006D4FC1" w:rsidRDefault="006D4FC1" w:rsidP="00A158BB">
      <w:pPr>
        <w:pStyle w:val="Nagwek2"/>
        <w:spacing w:before="0" w:line="276" w:lineRule="auto"/>
        <w:rPr>
          <w:rFonts w:cs="Cambria"/>
          <w:sz w:val="18"/>
          <w:szCs w:val="18"/>
        </w:rPr>
      </w:pPr>
      <w:bookmarkStart w:id="41" w:name="__RefHeading___Toc34395339"/>
      <w:bookmarkStart w:id="42" w:name="_Toc207873157"/>
      <w:r w:rsidRPr="006D4FC1">
        <w:rPr>
          <w:rFonts w:cs="Cambria"/>
          <w:sz w:val="18"/>
          <w:szCs w:val="18"/>
        </w:rPr>
        <w:t xml:space="preserve">6.2 </w:t>
      </w:r>
      <w:r w:rsidR="00A158BB" w:rsidRPr="006D4FC1">
        <w:rPr>
          <w:rFonts w:cs="Cambria"/>
          <w:sz w:val="18"/>
          <w:szCs w:val="18"/>
        </w:rPr>
        <w:t>Próby szczelności instalacji wo</w:t>
      </w:r>
      <w:bookmarkEnd w:id="41"/>
      <w:bookmarkEnd w:id="42"/>
      <w:r w:rsidR="00A158BB" w:rsidRPr="006D4FC1">
        <w:rPr>
          <w:rFonts w:cs="Cambria"/>
          <w:sz w:val="18"/>
          <w:szCs w:val="18"/>
        </w:rPr>
        <w:t xml:space="preserve">dy ciepłej i cyrkulacji </w:t>
      </w:r>
    </w:p>
    <w:p w14:paraId="4736A661"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Instalację wodociągową należy poddać badaniom na szczelność na ciśnienie 1,0 </w:t>
      </w:r>
      <w:proofErr w:type="spellStart"/>
      <w:r w:rsidRPr="00A158BB">
        <w:rPr>
          <w:rFonts w:ascii="Verdana" w:hAnsi="Verdana" w:cs="Cambria"/>
          <w:sz w:val="18"/>
          <w:szCs w:val="18"/>
        </w:rPr>
        <w:t>MPa</w:t>
      </w:r>
      <w:proofErr w:type="spellEnd"/>
      <w:r w:rsidRPr="00A158BB">
        <w:rPr>
          <w:rFonts w:ascii="Verdana" w:hAnsi="Verdana" w:cs="Cambria"/>
          <w:sz w:val="18"/>
          <w:szCs w:val="18"/>
        </w:rPr>
        <w:t xml:space="preserve">. Instalację uważa się za szczelną, jeżeli manometr w ciągu 20 minut nie wykazuje spadku ciśnienia. Po przeprowadzeniu badań ciśnieniowych całą sieć należy kilkakrotnie przepłukać czystą wodą aż do stwierdzenia wypływu nie zanieczyszczonego. Oddanie do użytku może nastąpić po dezynfekcji oraz przeprowadzeniu bakteriologicznego badania wody. Z przeprowadzonych prób szczelności instalacji wodociągowej należy spisać protokół stwierdzający spełnienie wymaganych warunków. </w:t>
      </w:r>
    </w:p>
    <w:p w14:paraId="1699C11D" w14:textId="5F2561B8" w:rsidR="00A158BB" w:rsidRPr="00A158BB" w:rsidRDefault="006D4FC1" w:rsidP="006D4FC1">
      <w:pPr>
        <w:pStyle w:val="Nagwek1"/>
        <w:spacing w:before="0" w:line="276" w:lineRule="auto"/>
        <w:jc w:val="left"/>
        <w:rPr>
          <w:rFonts w:ascii="Verdana" w:hAnsi="Verdana" w:cs="Cambria"/>
          <w:sz w:val="18"/>
          <w:szCs w:val="18"/>
        </w:rPr>
      </w:pPr>
      <w:bookmarkStart w:id="43" w:name="__RefHeading___Toc34395340"/>
      <w:bookmarkStart w:id="44" w:name="_Toc207873158"/>
      <w:r>
        <w:rPr>
          <w:rFonts w:ascii="Verdana" w:hAnsi="Verdana" w:cs="Cambria"/>
          <w:sz w:val="18"/>
          <w:szCs w:val="18"/>
        </w:rPr>
        <w:lastRenderedPageBreak/>
        <w:t xml:space="preserve">7. </w:t>
      </w:r>
      <w:r w:rsidR="00A158BB" w:rsidRPr="00A158BB">
        <w:rPr>
          <w:rFonts w:ascii="Verdana" w:hAnsi="Verdana" w:cs="Cambria"/>
          <w:sz w:val="18"/>
          <w:szCs w:val="18"/>
        </w:rPr>
        <w:t>ODBIÓR ROBÓT</w:t>
      </w:r>
      <w:bookmarkEnd w:id="43"/>
      <w:bookmarkEnd w:id="44"/>
      <w:r w:rsidR="00A158BB" w:rsidRPr="00A158BB">
        <w:rPr>
          <w:rFonts w:ascii="Verdana" w:hAnsi="Verdana" w:cs="Cambria"/>
          <w:sz w:val="18"/>
          <w:szCs w:val="18"/>
        </w:rPr>
        <w:t xml:space="preserve"> </w:t>
      </w:r>
    </w:p>
    <w:p w14:paraId="23924244"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Odbioru robót dokonuje Inżynier po zakończeniu robót lub ich części przeznaczonych do odbioru. </w:t>
      </w:r>
    </w:p>
    <w:p w14:paraId="3D04DE2E"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7ECC5C61" w14:textId="77777777" w:rsid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2D604B92" w14:textId="77777777" w:rsidR="006D4FC1" w:rsidRPr="00A158BB" w:rsidRDefault="006D4FC1" w:rsidP="00A158BB">
      <w:pPr>
        <w:pStyle w:val="Styl"/>
        <w:spacing w:line="276" w:lineRule="auto"/>
        <w:jc w:val="both"/>
        <w:rPr>
          <w:rFonts w:ascii="Verdana" w:hAnsi="Verdana" w:cs="Cambria"/>
          <w:sz w:val="18"/>
          <w:szCs w:val="18"/>
        </w:rPr>
      </w:pPr>
    </w:p>
    <w:p w14:paraId="0100F4FF" w14:textId="4C753E57" w:rsidR="00A158BB" w:rsidRPr="00A158BB" w:rsidRDefault="006D4FC1" w:rsidP="006D4FC1">
      <w:pPr>
        <w:pStyle w:val="Nagwek1"/>
        <w:spacing w:before="0" w:line="276" w:lineRule="auto"/>
        <w:jc w:val="left"/>
        <w:rPr>
          <w:rFonts w:ascii="Verdana" w:hAnsi="Verdana" w:cs="Cambria"/>
          <w:sz w:val="18"/>
          <w:szCs w:val="18"/>
        </w:rPr>
      </w:pPr>
      <w:bookmarkStart w:id="45" w:name="__RefHeading___Toc34395341"/>
      <w:bookmarkStart w:id="46" w:name="_Toc207873159"/>
      <w:bookmarkEnd w:id="45"/>
      <w:r>
        <w:rPr>
          <w:rFonts w:ascii="Verdana" w:hAnsi="Verdana" w:cs="Cambria"/>
          <w:sz w:val="18"/>
          <w:szCs w:val="18"/>
        </w:rPr>
        <w:t xml:space="preserve">8. </w:t>
      </w:r>
      <w:r w:rsidR="00A158BB" w:rsidRPr="00A158BB">
        <w:rPr>
          <w:rFonts w:ascii="Verdana" w:hAnsi="Verdana" w:cs="Cambria"/>
          <w:sz w:val="18"/>
          <w:szCs w:val="18"/>
        </w:rPr>
        <w:t>PODSTAWA PŁATNOŚCI</w:t>
      </w:r>
      <w:bookmarkEnd w:id="46"/>
    </w:p>
    <w:p w14:paraId="1CC38293" w14:textId="77777777" w:rsidR="00A158BB" w:rsidRPr="00A158BB" w:rsidRDefault="00A158BB" w:rsidP="00A158BB">
      <w:pPr>
        <w:pStyle w:val="Styl"/>
        <w:spacing w:line="276" w:lineRule="auto"/>
        <w:jc w:val="both"/>
        <w:rPr>
          <w:rFonts w:ascii="Verdana" w:hAnsi="Verdana" w:cs="Cambria"/>
          <w:bCs/>
          <w:sz w:val="18"/>
          <w:szCs w:val="18"/>
        </w:rPr>
      </w:pPr>
      <w:r w:rsidRPr="00A158BB">
        <w:rPr>
          <w:rFonts w:ascii="Verdana" w:hAnsi="Verdana" w:cs="Cambria"/>
          <w:bCs/>
          <w:sz w:val="18"/>
          <w:szCs w:val="18"/>
        </w:rPr>
        <w:t xml:space="preserve">Ogólne zasady płatności podano w </w:t>
      </w:r>
      <w:proofErr w:type="spellStart"/>
      <w:r w:rsidRPr="00A158BB">
        <w:rPr>
          <w:rFonts w:ascii="Verdana" w:hAnsi="Verdana" w:cs="Cambria"/>
          <w:bCs/>
          <w:sz w:val="18"/>
          <w:szCs w:val="18"/>
        </w:rPr>
        <w:t>STWiORB</w:t>
      </w:r>
      <w:proofErr w:type="spellEnd"/>
      <w:r w:rsidRPr="00A158BB">
        <w:rPr>
          <w:rFonts w:ascii="Verdana" w:hAnsi="Verdana" w:cs="Cambria"/>
          <w:bCs/>
          <w:sz w:val="18"/>
          <w:szCs w:val="18"/>
        </w:rPr>
        <w:t xml:space="preserve"> kod CPV 45000000-7 "WYMAGANIA OGÓLNE" .</w:t>
      </w:r>
    </w:p>
    <w:p w14:paraId="13751421" w14:textId="77777777" w:rsidR="00A158BB" w:rsidRPr="00A158BB" w:rsidRDefault="00A158BB" w:rsidP="00A158BB">
      <w:pPr>
        <w:pStyle w:val="Styl"/>
        <w:spacing w:line="276" w:lineRule="auto"/>
        <w:jc w:val="both"/>
        <w:rPr>
          <w:rFonts w:ascii="Verdana" w:hAnsi="Verdana" w:cs="Cambria"/>
          <w:bCs/>
          <w:sz w:val="18"/>
          <w:szCs w:val="18"/>
        </w:rPr>
      </w:pPr>
      <w:r w:rsidRPr="00A158BB">
        <w:rPr>
          <w:rFonts w:ascii="Verdana" w:hAnsi="Verdana" w:cs="Cambria"/>
          <w:bCs/>
          <w:sz w:val="18"/>
          <w:szCs w:val="18"/>
        </w:rPr>
        <w:t>- zasady rozliczenia i płatności za wykonane roboty są określone w umowie,</w:t>
      </w:r>
    </w:p>
    <w:p w14:paraId="0D91E2FC" w14:textId="77777777" w:rsidR="00A158BB" w:rsidRPr="00A158BB" w:rsidRDefault="00A158BB" w:rsidP="00A158BB">
      <w:pPr>
        <w:pStyle w:val="Styl"/>
        <w:spacing w:line="276" w:lineRule="auto"/>
        <w:jc w:val="both"/>
        <w:rPr>
          <w:rFonts w:ascii="Verdana" w:hAnsi="Verdana" w:cs="Cambria"/>
          <w:bCs/>
          <w:sz w:val="18"/>
          <w:szCs w:val="18"/>
        </w:rPr>
      </w:pPr>
      <w:r w:rsidRPr="00A158BB">
        <w:rPr>
          <w:rFonts w:ascii="Verdana" w:hAnsi="Verdana" w:cs="Cambria"/>
          <w:bCs/>
          <w:sz w:val="18"/>
          <w:szCs w:val="18"/>
        </w:rPr>
        <w:t>- kwota ryczałtowa za wykonanie robót uwzględnia:</w:t>
      </w:r>
    </w:p>
    <w:p w14:paraId="76BFEEC3"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przygotowanie stanowiska roboczego,</w:t>
      </w:r>
    </w:p>
    <w:p w14:paraId="3C37A963"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wykonanie robót przygotowawczych,</w:t>
      </w:r>
    </w:p>
    <w:p w14:paraId="3E6A0478"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usunięcie materiałów pochodzących z prac wyburzeniowych ze stanowiska roboczego,</w:t>
      </w:r>
    </w:p>
    <w:p w14:paraId="043A50B4"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wywóz i utylizacja materiałów przeznaczonych do trwałego usunięcia,</w:t>
      </w:r>
    </w:p>
    <w:p w14:paraId="4C36CC73"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dostawę niezbędnych materiałów do wykonania zadania,</w:t>
      </w:r>
    </w:p>
    <w:p w14:paraId="6D4E476B"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wykonanie prac montażowych,</w:t>
      </w:r>
    </w:p>
    <w:p w14:paraId="6F16C66F"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wykonanie prac izolacyjnych,</w:t>
      </w:r>
    </w:p>
    <w:p w14:paraId="57C7862F"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wykonanie wszystkich prób i odbiorów,</w:t>
      </w:r>
    </w:p>
    <w:p w14:paraId="1C73AEA4" w14:textId="77777777" w:rsidR="00A158BB" w:rsidRPr="00A158BB"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A158BB">
        <w:rPr>
          <w:rFonts w:ascii="Verdana" w:hAnsi="Verdana" w:cs="Cambria"/>
          <w:color w:val="000000"/>
          <w:sz w:val="18"/>
          <w:szCs w:val="18"/>
        </w:rPr>
        <w:t>przygotowanie dokumentacji powykonawczej,</w:t>
      </w:r>
    </w:p>
    <w:p w14:paraId="1CFF7CD5" w14:textId="77777777" w:rsidR="00A158BB" w:rsidRPr="006D4FC1" w:rsidRDefault="00A158BB" w:rsidP="00A158BB">
      <w:pPr>
        <w:numPr>
          <w:ilvl w:val="0"/>
          <w:numId w:val="62"/>
        </w:numPr>
        <w:tabs>
          <w:tab w:val="clear" w:pos="0"/>
          <w:tab w:val="num" w:pos="810"/>
        </w:tabs>
        <w:suppressAutoHyphens/>
        <w:autoSpaceDE w:val="0"/>
        <w:spacing w:after="0" w:line="276" w:lineRule="auto"/>
        <w:ind w:left="810"/>
        <w:jc w:val="both"/>
        <w:rPr>
          <w:rFonts w:ascii="Verdana" w:hAnsi="Verdana" w:cs="Cambria"/>
          <w:sz w:val="18"/>
          <w:szCs w:val="18"/>
        </w:rPr>
      </w:pPr>
      <w:r w:rsidRPr="00A158BB">
        <w:rPr>
          <w:rFonts w:ascii="Verdana" w:hAnsi="Verdana" w:cs="Cambria"/>
          <w:color w:val="000000"/>
          <w:sz w:val="18"/>
          <w:szCs w:val="18"/>
        </w:rPr>
        <w:t>likwidacja stanowiska roboczego.</w:t>
      </w:r>
    </w:p>
    <w:p w14:paraId="6E16ED20" w14:textId="77777777" w:rsidR="006D4FC1" w:rsidRPr="00A158BB" w:rsidRDefault="006D4FC1" w:rsidP="006D4FC1">
      <w:pPr>
        <w:suppressAutoHyphens/>
        <w:autoSpaceDE w:val="0"/>
        <w:spacing w:after="0" w:line="276" w:lineRule="auto"/>
        <w:ind w:left="810"/>
        <w:jc w:val="both"/>
        <w:rPr>
          <w:rFonts w:ascii="Verdana" w:hAnsi="Verdana" w:cs="Cambria"/>
          <w:sz w:val="18"/>
          <w:szCs w:val="18"/>
        </w:rPr>
      </w:pPr>
    </w:p>
    <w:p w14:paraId="1064B426" w14:textId="0198271B" w:rsidR="00A158BB" w:rsidRPr="00A158BB" w:rsidRDefault="006D4FC1" w:rsidP="006D4FC1">
      <w:pPr>
        <w:pStyle w:val="Nagwek1"/>
        <w:spacing w:before="0" w:line="276" w:lineRule="auto"/>
        <w:jc w:val="left"/>
        <w:rPr>
          <w:rFonts w:ascii="Verdana" w:hAnsi="Verdana" w:cs="Cambria"/>
          <w:sz w:val="18"/>
          <w:szCs w:val="18"/>
        </w:rPr>
      </w:pPr>
      <w:r>
        <w:rPr>
          <w:rFonts w:ascii="Verdana" w:hAnsi="Verdana" w:cs="Cambria"/>
          <w:sz w:val="18"/>
          <w:szCs w:val="18"/>
        </w:rPr>
        <w:t xml:space="preserve">9. </w:t>
      </w:r>
      <w:bookmarkStart w:id="47" w:name="__RefHeading___Toc34395342"/>
      <w:bookmarkStart w:id="48" w:name="_Toc207873160"/>
      <w:r w:rsidR="00A158BB" w:rsidRPr="00A158BB">
        <w:rPr>
          <w:rFonts w:ascii="Verdana" w:hAnsi="Verdana" w:cs="Cambria"/>
          <w:sz w:val="18"/>
          <w:szCs w:val="18"/>
        </w:rPr>
        <w:t>PRZEPISY ZAWIĄZANE</w:t>
      </w:r>
      <w:bookmarkEnd w:id="47"/>
      <w:bookmarkEnd w:id="48"/>
      <w:r w:rsidR="00A158BB" w:rsidRPr="00A158BB">
        <w:rPr>
          <w:rFonts w:ascii="Verdana" w:hAnsi="Verdana" w:cs="Cambria"/>
          <w:sz w:val="18"/>
          <w:szCs w:val="18"/>
        </w:rPr>
        <w:t xml:space="preserve"> </w:t>
      </w:r>
    </w:p>
    <w:p w14:paraId="025FD533" w14:textId="7F004AD2" w:rsidR="00A158BB" w:rsidRPr="006D4FC1" w:rsidRDefault="006D4FC1" w:rsidP="00A158BB">
      <w:pPr>
        <w:pStyle w:val="Nagwek2"/>
        <w:spacing w:before="0" w:line="276" w:lineRule="auto"/>
        <w:rPr>
          <w:rFonts w:cs="Cambria"/>
          <w:sz w:val="18"/>
          <w:szCs w:val="18"/>
        </w:rPr>
      </w:pPr>
      <w:bookmarkStart w:id="49" w:name="__RefHeading___Toc34395343"/>
      <w:bookmarkStart w:id="50" w:name="_Toc207873161"/>
      <w:r w:rsidRPr="006D4FC1">
        <w:rPr>
          <w:rFonts w:cs="Cambria"/>
          <w:sz w:val="18"/>
          <w:szCs w:val="18"/>
        </w:rPr>
        <w:t xml:space="preserve">9.1 </w:t>
      </w:r>
      <w:r w:rsidR="00A158BB" w:rsidRPr="006D4FC1">
        <w:rPr>
          <w:rFonts w:cs="Cambria"/>
          <w:sz w:val="18"/>
          <w:szCs w:val="18"/>
        </w:rPr>
        <w:t>Normy:</w:t>
      </w:r>
      <w:bookmarkEnd w:id="49"/>
      <w:bookmarkEnd w:id="50"/>
      <w:r w:rsidR="00A158BB" w:rsidRPr="006D4FC1">
        <w:rPr>
          <w:rFonts w:cs="Cambria"/>
          <w:sz w:val="18"/>
          <w:szCs w:val="18"/>
        </w:rPr>
        <w:t xml:space="preserve"> </w:t>
      </w:r>
    </w:p>
    <w:p w14:paraId="3182AC44"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PN-76/88601/01 </w:t>
      </w:r>
      <w:r w:rsidRPr="00A158BB">
        <w:rPr>
          <w:rFonts w:ascii="Verdana" w:hAnsi="Verdana" w:cs="Cambria"/>
          <w:sz w:val="18"/>
          <w:szCs w:val="18"/>
        </w:rPr>
        <w:tab/>
        <w:t xml:space="preserve">Uchwyty do rurociągów pionowych i poziomych </w:t>
      </w:r>
    </w:p>
    <w:p w14:paraId="7D178305"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PN-82/M.-82054.03</w:t>
      </w:r>
      <w:r w:rsidRPr="00A158BB">
        <w:rPr>
          <w:rFonts w:ascii="Verdana" w:hAnsi="Verdana" w:cs="Cambria"/>
          <w:sz w:val="18"/>
          <w:szCs w:val="18"/>
        </w:rPr>
        <w:tab/>
        <w:t xml:space="preserve">Własności mechaniczne zaworów kulowych </w:t>
      </w:r>
    </w:p>
    <w:p w14:paraId="0A0A5141"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PN-92/B-01706 </w:t>
      </w:r>
      <w:r w:rsidRPr="00A158BB">
        <w:rPr>
          <w:rFonts w:ascii="Verdana" w:hAnsi="Verdana" w:cs="Cambria"/>
          <w:sz w:val="18"/>
          <w:szCs w:val="18"/>
        </w:rPr>
        <w:tab/>
        <w:t xml:space="preserve">Instalacje wodociągowe. Wymagania w projektowaniu </w:t>
      </w:r>
    </w:p>
    <w:p w14:paraId="48DBD699"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PN-74/H-74200 </w:t>
      </w:r>
      <w:r w:rsidRPr="00A158BB">
        <w:rPr>
          <w:rFonts w:ascii="Verdana" w:hAnsi="Verdana" w:cs="Cambria"/>
          <w:sz w:val="18"/>
          <w:szCs w:val="18"/>
        </w:rPr>
        <w:tab/>
        <w:t xml:space="preserve">Rury stalowe cynkowane </w:t>
      </w:r>
    </w:p>
    <w:p w14:paraId="34C476F6"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PN-77/H-05519</w:t>
      </w:r>
      <w:r w:rsidRPr="00A158BB">
        <w:rPr>
          <w:rFonts w:ascii="Verdana" w:hAnsi="Verdana" w:cs="Cambria"/>
          <w:sz w:val="18"/>
          <w:szCs w:val="18"/>
        </w:rPr>
        <w:tab/>
        <w:t xml:space="preserve">Próba szczelności </w:t>
      </w:r>
    </w:p>
    <w:p w14:paraId="70148ADD"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PN-92/B-01707 </w:t>
      </w:r>
      <w:r w:rsidRPr="00A158BB">
        <w:rPr>
          <w:rFonts w:ascii="Verdana" w:hAnsi="Verdana" w:cs="Cambria"/>
          <w:sz w:val="18"/>
          <w:szCs w:val="18"/>
        </w:rPr>
        <w:tab/>
        <w:t xml:space="preserve">Instalacje kanalizacyjne i wodociągowe. Wymagania w projektowaniu </w:t>
      </w:r>
    </w:p>
    <w:p w14:paraId="5F2035C5"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PN-78/B-12630 </w:t>
      </w:r>
      <w:r w:rsidRPr="00A158BB">
        <w:rPr>
          <w:rFonts w:ascii="Verdana" w:hAnsi="Verdana" w:cs="Cambria"/>
          <w:sz w:val="18"/>
          <w:szCs w:val="18"/>
        </w:rPr>
        <w:tab/>
        <w:t xml:space="preserve">Wyroby sanitarne porcelanowe. Wymagania i badania </w:t>
      </w:r>
    </w:p>
    <w:p w14:paraId="71BBBF93" w14:textId="44FB54D2" w:rsidR="00A158BB" w:rsidRPr="006D4FC1" w:rsidRDefault="006D4FC1" w:rsidP="00A158BB">
      <w:pPr>
        <w:pStyle w:val="Nagwek2"/>
        <w:spacing w:before="0" w:line="276" w:lineRule="auto"/>
        <w:rPr>
          <w:rFonts w:cs="Cambria"/>
          <w:sz w:val="18"/>
          <w:szCs w:val="18"/>
        </w:rPr>
      </w:pPr>
      <w:bookmarkStart w:id="51" w:name="__RefHeading___Toc34395344"/>
      <w:bookmarkStart w:id="52" w:name="_Toc207873162"/>
      <w:r w:rsidRPr="006D4FC1">
        <w:rPr>
          <w:rFonts w:cs="Cambria"/>
          <w:sz w:val="18"/>
          <w:szCs w:val="18"/>
        </w:rPr>
        <w:t xml:space="preserve">9.2 </w:t>
      </w:r>
      <w:r w:rsidR="00A158BB" w:rsidRPr="006D4FC1">
        <w:rPr>
          <w:rFonts w:cs="Cambria"/>
          <w:sz w:val="18"/>
          <w:szCs w:val="18"/>
        </w:rPr>
        <w:t>Katalogi:</w:t>
      </w:r>
      <w:bookmarkEnd w:id="51"/>
      <w:bookmarkEnd w:id="52"/>
      <w:r w:rsidR="00A158BB" w:rsidRPr="006D4FC1">
        <w:rPr>
          <w:rFonts w:cs="Cambria"/>
          <w:sz w:val="18"/>
          <w:szCs w:val="18"/>
        </w:rPr>
        <w:t xml:space="preserve"> </w:t>
      </w:r>
    </w:p>
    <w:p w14:paraId="4AB151A7"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Katalogi armatury przemysłowej </w:t>
      </w:r>
    </w:p>
    <w:p w14:paraId="0F965933"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Katalog armatury zaworowej kulowej </w:t>
      </w:r>
    </w:p>
    <w:p w14:paraId="15E8B1BA"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Katalogi wyrobów branży instalacji przemysłowych i sanitarnych</w:t>
      </w:r>
    </w:p>
    <w:p w14:paraId="1AF6E8E4" w14:textId="77777777" w:rsidR="00A158BB" w:rsidRPr="00A158BB" w:rsidRDefault="00A158BB" w:rsidP="00A158BB">
      <w:pPr>
        <w:spacing w:after="0" w:line="276" w:lineRule="auto"/>
        <w:rPr>
          <w:rFonts w:ascii="Verdana" w:hAnsi="Verdana" w:cs="Cambria"/>
          <w:sz w:val="18"/>
          <w:szCs w:val="18"/>
        </w:rPr>
      </w:pPr>
      <w:r w:rsidRPr="00A158BB">
        <w:rPr>
          <w:rFonts w:ascii="Verdana" w:hAnsi="Verdana" w:cs="Cambria"/>
          <w:sz w:val="18"/>
          <w:szCs w:val="18"/>
        </w:rPr>
        <w:t xml:space="preserve">Katalog sprzętu </w:t>
      </w:r>
      <w:proofErr w:type="spellStart"/>
      <w:r w:rsidRPr="00A158BB">
        <w:rPr>
          <w:rFonts w:ascii="Verdana" w:hAnsi="Verdana" w:cs="Cambria"/>
          <w:sz w:val="18"/>
          <w:szCs w:val="18"/>
        </w:rPr>
        <w:t>instalacyjno</w:t>
      </w:r>
      <w:proofErr w:type="spellEnd"/>
      <w:r w:rsidRPr="00A158BB">
        <w:rPr>
          <w:rFonts w:ascii="Verdana" w:hAnsi="Verdana" w:cs="Cambria"/>
          <w:sz w:val="18"/>
          <w:szCs w:val="18"/>
        </w:rPr>
        <w:t xml:space="preserve"> - sanitarnego. </w:t>
      </w:r>
    </w:p>
    <w:p w14:paraId="0D512EC6" w14:textId="2C3182C3" w:rsidR="00A158BB" w:rsidRPr="006D4FC1" w:rsidRDefault="006D4FC1" w:rsidP="00A158BB">
      <w:pPr>
        <w:pStyle w:val="Nagwek2"/>
        <w:spacing w:before="0" w:line="276" w:lineRule="auto"/>
        <w:rPr>
          <w:rFonts w:cs="Cambria"/>
          <w:sz w:val="18"/>
          <w:szCs w:val="18"/>
        </w:rPr>
      </w:pPr>
      <w:bookmarkStart w:id="53" w:name="__RefHeading___Toc34395345"/>
      <w:bookmarkStart w:id="54" w:name="_Toc207873163"/>
      <w:r w:rsidRPr="006D4FC1">
        <w:rPr>
          <w:rFonts w:cs="Cambria"/>
          <w:sz w:val="18"/>
          <w:szCs w:val="18"/>
        </w:rPr>
        <w:t xml:space="preserve">9.3 </w:t>
      </w:r>
      <w:r w:rsidR="00A158BB" w:rsidRPr="006D4FC1">
        <w:rPr>
          <w:rFonts w:cs="Cambria"/>
          <w:sz w:val="18"/>
          <w:szCs w:val="18"/>
        </w:rPr>
        <w:t>Wymagania:</w:t>
      </w:r>
      <w:bookmarkEnd w:id="53"/>
      <w:bookmarkEnd w:id="54"/>
      <w:r w:rsidR="00A158BB" w:rsidRPr="006D4FC1">
        <w:rPr>
          <w:rFonts w:cs="Cambria"/>
          <w:sz w:val="18"/>
          <w:szCs w:val="18"/>
        </w:rPr>
        <w:t xml:space="preserve"> </w:t>
      </w:r>
    </w:p>
    <w:p w14:paraId="7E7C2164" w14:textId="77777777" w:rsidR="00A158BB" w:rsidRPr="00A158BB" w:rsidRDefault="00A158BB" w:rsidP="00A158BB">
      <w:pPr>
        <w:pStyle w:val="Styl"/>
        <w:spacing w:line="276" w:lineRule="auto"/>
        <w:jc w:val="both"/>
        <w:rPr>
          <w:rFonts w:ascii="Verdana" w:hAnsi="Verdana" w:cs="Calibri"/>
          <w:sz w:val="18"/>
          <w:szCs w:val="18"/>
        </w:rPr>
      </w:pPr>
      <w:r w:rsidRPr="00A158BB">
        <w:rPr>
          <w:rFonts w:ascii="Verdana" w:hAnsi="Verdana" w:cs="Calibri"/>
          <w:sz w:val="18"/>
          <w:szCs w:val="18"/>
        </w:rPr>
        <w:t xml:space="preserve">WYMAGANIA TECHNICZNE COBRITI INSTAL „Warunki techniczne wykonania i odbioru instalacji wodociągowych” zeszyt nr 7. </w:t>
      </w:r>
    </w:p>
    <w:p w14:paraId="2FDD0B72" w14:textId="758452A6" w:rsidR="00A158BB" w:rsidRPr="00A158BB" w:rsidRDefault="00A158BB" w:rsidP="00A158BB">
      <w:pPr>
        <w:spacing w:after="0" w:line="276" w:lineRule="auto"/>
        <w:rPr>
          <w:rFonts w:ascii="Verdana" w:eastAsia="Cambria" w:hAnsi="Verdana" w:cs="Arial"/>
          <w:color w:val="000000"/>
          <w:sz w:val="18"/>
          <w:szCs w:val="18"/>
        </w:rPr>
      </w:pPr>
      <w:r w:rsidRPr="00A158BB">
        <w:rPr>
          <w:rFonts w:ascii="Verdana" w:eastAsia="Cambria" w:hAnsi="Verdana" w:cs="Arial"/>
          <w:color w:val="000000"/>
          <w:sz w:val="18"/>
          <w:szCs w:val="18"/>
        </w:rPr>
        <w:br w:type="page"/>
      </w:r>
    </w:p>
    <w:p w14:paraId="3B6C2721"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lastRenderedPageBreak/>
        <w:t>SZCZEGÓŁOWA SPECYFIKACJA TECHNICZNA WYKONANIA I ODBIORU ROBÓT</w:t>
      </w:r>
    </w:p>
    <w:p w14:paraId="3F25E2AC"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t>SST 2</w:t>
      </w:r>
    </w:p>
    <w:p w14:paraId="2B75B77A" w14:textId="77777777" w:rsidR="00A158BB" w:rsidRPr="00A158BB" w:rsidRDefault="00A158BB" w:rsidP="00A158BB">
      <w:pPr>
        <w:spacing w:after="0" w:line="276" w:lineRule="auto"/>
        <w:jc w:val="center"/>
        <w:rPr>
          <w:rFonts w:ascii="Verdana" w:hAnsi="Verdana" w:cs="Cambria"/>
          <w:b/>
          <w:sz w:val="18"/>
          <w:szCs w:val="18"/>
        </w:rPr>
      </w:pPr>
      <w:r w:rsidRPr="00A158BB">
        <w:rPr>
          <w:rFonts w:ascii="Verdana" w:hAnsi="Verdana" w:cs="Cambria"/>
          <w:b/>
          <w:sz w:val="18"/>
          <w:szCs w:val="18"/>
        </w:rPr>
        <w:t>INSTALACJE C.O</w:t>
      </w:r>
    </w:p>
    <w:p w14:paraId="5E0C98BD" w14:textId="77777777" w:rsidR="00A158BB" w:rsidRPr="00A158BB" w:rsidRDefault="00A158BB" w:rsidP="00A158BB">
      <w:pPr>
        <w:spacing w:after="0" w:line="276" w:lineRule="auto"/>
        <w:jc w:val="center"/>
        <w:rPr>
          <w:rFonts w:ascii="Verdana" w:hAnsi="Verdana" w:cs="Cambria"/>
          <w:b/>
          <w:sz w:val="18"/>
          <w:szCs w:val="18"/>
        </w:rPr>
      </w:pPr>
    </w:p>
    <w:p w14:paraId="244C6733" w14:textId="77777777" w:rsidR="00A158BB" w:rsidRPr="00A158BB" w:rsidRDefault="00A158BB" w:rsidP="00A158BB">
      <w:pPr>
        <w:pStyle w:val="Styl"/>
        <w:spacing w:line="276" w:lineRule="auto"/>
        <w:jc w:val="center"/>
        <w:rPr>
          <w:rFonts w:ascii="Verdana" w:hAnsi="Verdana" w:cs="Arial"/>
          <w:b/>
          <w:bCs/>
          <w:sz w:val="18"/>
          <w:szCs w:val="18"/>
        </w:rPr>
      </w:pPr>
      <w:r w:rsidRPr="00A158BB">
        <w:rPr>
          <w:rFonts w:ascii="Verdana" w:hAnsi="Verdana" w:cs="Cambria"/>
          <w:b/>
          <w:bCs/>
          <w:sz w:val="18"/>
          <w:szCs w:val="18"/>
        </w:rPr>
        <w:t>KODY CPV:</w:t>
      </w:r>
    </w:p>
    <w:p w14:paraId="221FCF85" w14:textId="77777777" w:rsidR="00A158BB" w:rsidRPr="00A158BB" w:rsidRDefault="00A158BB" w:rsidP="006D4FC1">
      <w:pPr>
        <w:pStyle w:val="Styl"/>
        <w:spacing w:line="276" w:lineRule="auto"/>
        <w:ind w:left="360"/>
        <w:jc w:val="center"/>
        <w:rPr>
          <w:rFonts w:ascii="Verdana" w:hAnsi="Verdana" w:cs="Arial"/>
          <w:b/>
          <w:bCs/>
          <w:sz w:val="18"/>
          <w:szCs w:val="18"/>
        </w:rPr>
      </w:pPr>
      <w:r w:rsidRPr="00A158BB">
        <w:rPr>
          <w:rFonts w:ascii="Verdana" w:hAnsi="Verdana" w:cs="Arial"/>
          <w:b/>
          <w:bCs/>
          <w:sz w:val="18"/>
          <w:szCs w:val="18"/>
        </w:rPr>
        <w:t>KODY CPV:</w:t>
      </w:r>
    </w:p>
    <w:p w14:paraId="3968D970" w14:textId="77777777" w:rsidR="00A158BB" w:rsidRPr="00A158BB" w:rsidRDefault="00A158BB" w:rsidP="006D4FC1">
      <w:pPr>
        <w:pStyle w:val="Styl"/>
        <w:spacing w:line="276" w:lineRule="auto"/>
        <w:ind w:left="360"/>
        <w:rPr>
          <w:rFonts w:ascii="Verdana" w:hAnsi="Verdana" w:cs="Arial"/>
          <w:b/>
          <w:bCs/>
          <w:sz w:val="18"/>
          <w:szCs w:val="18"/>
        </w:rPr>
      </w:pPr>
      <w:r w:rsidRPr="00A158BB">
        <w:rPr>
          <w:rFonts w:ascii="Verdana" w:hAnsi="Verdana" w:cs="Arial"/>
          <w:b/>
          <w:bCs/>
          <w:sz w:val="18"/>
          <w:szCs w:val="18"/>
        </w:rPr>
        <w:t>45331100-7 – Instalowanie centralnego ogrzewania.</w:t>
      </w:r>
    </w:p>
    <w:p w14:paraId="066A7967" w14:textId="77777777" w:rsidR="00A158BB" w:rsidRPr="00A158BB" w:rsidRDefault="00A158BB" w:rsidP="006D4FC1">
      <w:pPr>
        <w:pStyle w:val="Styl"/>
        <w:spacing w:line="276" w:lineRule="auto"/>
        <w:ind w:left="360"/>
        <w:jc w:val="both"/>
        <w:rPr>
          <w:rFonts w:ascii="Verdana" w:hAnsi="Verdana" w:cs="Cambria"/>
          <w:sz w:val="18"/>
          <w:szCs w:val="18"/>
        </w:rPr>
      </w:pPr>
      <w:r w:rsidRPr="00A158BB">
        <w:rPr>
          <w:rFonts w:ascii="Verdana" w:hAnsi="Verdana" w:cs="Arial"/>
          <w:b/>
          <w:bCs/>
          <w:sz w:val="18"/>
          <w:szCs w:val="18"/>
        </w:rPr>
        <w:t>45331000-6 – Instalowanie urządzeń grzewczych, wentylacyjnych i klimatyzacyjnych.</w:t>
      </w:r>
    </w:p>
    <w:p w14:paraId="3DC0247B" w14:textId="0E13153E" w:rsidR="006D4FC1" w:rsidRPr="00A158BB" w:rsidRDefault="00A158BB" w:rsidP="006D4FC1">
      <w:pPr>
        <w:pStyle w:val="Spistreci1"/>
        <w:tabs>
          <w:tab w:val="left" w:pos="440"/>
          <w:tab w:val="right" w:leader="dot" w:pos="9062"/>
        </w:tabs>
        <w:spacing w:after="0" w:line="276" w:lineRule="auto"/>
        <w:rPr>
          <w:rFonts w:ascii="Verdana" w:hAnsi="Verdana"/>
          <w:kern w:val="2"/>
          <w:sz w:val="18"/>
          <w:szCs w:val="18"/>
        </w:rPr>
      </w:pPr>
      <w:r w:rsidRPr="00A158BB">
        <w:rPr>
          <w:rFonts w:ascii="Verdana" w:hAnsi="Verdana"/>
          <w:sz w:val="18"/>
          <w:szCs w:val="18"/>
        </w:rPr>
        <w:fldChar w:fldCharType="begin"/>
      </w:r>
      <w:r w:rsidRPr="00A158BB">
        <w:rPr>
          <w:rFonts w:ascii="Verdana" w:hAnsi="Verdana"/>
          <w:sz w:val="18"/>
          <w:szCs w:val="18"/>
        </w:rPr>
        <w:instrText xml:space="preserve"> TOC \o "1-3" \h \z \u </w:instrText>
      </w:r>
      <w:r w:rsidRPr="00A158BB">
        <w:rPr>
          <w:rFonts w:ascii="Verdana" w:hAnsi="Verdana"/>
          <w:sz w:val="18"/>
          <w:szCs w:val="18"/>
        </w:rPr>
        <w:fldChar w:fldCharType="separate"/>
      </w:r>
    </w:p>
    <w:p w14:paraId="083CD282" w14:textId="5543C191" w:rsidR="00A158BB" w:rsidRPr="00A158BB" w:rsidRDefault="00A158BB" w:rsidP="00A158BB">
      <w:pPr>
        <w:pStyle w:val="Spistreci2"/>
        <w:tabs>
          <w:tab w:val="left" w:pos="849"/>
        </w:tabs>
        <w:spacing w:after="0" w:line="276" w:lineRule="auto"/>
        <w:rPr>
          <w:rFonts w:ascii="Verdana" w:hAnsi="Verdana"/>
          <w:kern w:val="2"/>
          <w:sz w:val="18"/>
          <w:szCs w:val="18"/>
        </w:rPr>
      </w:pPr>
    </w:p>
    <w:p w14:paraId="20648C43" w14:textId="564746C4" w:rsidR="00A158BB" w:rsidRPr="00A158BB" w:rsidRDefault="00A158BB" w:rsidP="006D4FC1">
      <w:pPr>
        <w:pStyle w:val="Nagwek1"/>
        <w:spacing w:before="0" w:line="276" w:lineRule="auto"/>
        <w:jc w:val="left"/>
        <w:rPr>
          <w:rFonts w:ascii="Verdana" w:hAnsi="Verdana"/>
          <w:sz w:val="18"/>
          <w:szCs w:val="18"/>
        </w:rPr>
      </w:pPr>
      <w:r w:rsidRPr="00A158BB">
        <w:rPr>
          <w:rFonts w:ascii="Verdana" w:hAnsi="Verdana"/>
          <w:sz w:val="18"/>
          <w:szCs w:val="18"/>
        </w:rPr>
        <w:fldChar w:fldCharType="end"/>
      </w:r>
      <w:r w:rsidR="006D4FC1">
        <w:rPr>
          <w:rFonts w:ascii="Verdana" w:hAnsi="Verdana"/>
          <w:sz w:val="18"/>
          <w:szCs w:val="18"/>
        </w:rPr>
        <w:t xml:space="preserve">1. </w:t>
      </w:r>
      <w:bookmarkStart w:id="55" w:name="__RefHeading___Toc20961615"/>
      <w:bookmarkStart w:id="56" w:name="_Toc207968659"/>
      <w:r w:rsidRPr="00A158BB">
        <w:rPr>
          <w:rFonts w:ascii="Verdana" w:hAnsi="Verdana" w:cs="Arial"/>
          <w:sz w:val="18"/>
          <w:szCs w:val="18"/>
        </w:rPr>
        <w:t>WSTĘP</w:t>
      </w:r>
      <w:bookmarkEnd w:id="55"/>
      <w:bookmarkEnd w:id="56"/>
      <w:r w:rsidRPr="00A158BB">
        <w:rPr>
          <w:rFonts w:ascii="Verdana" w:hAnsi="Verdana" w:cs="Arial"/>
          <w:sz w:val="18"/>
          <w:szCs w:val="18"/>
        </w:rPr>
        <w:t xml:space="preserve"> </w:t>
      </w:r>
    </w:p>
    <w:p w14:paraId="4C65A14F" w14:textId="256603C3" w:rsidR="00A158BB" w:rsidRPr="00A158BB" w:rsidRDefault="006D4FC1" w:rsidP="00A158BB">
      <w:pPr>
        <w:pStyle w:val="Nagwek2"/>
        <w:spacing w:before="0" w:line="276" w:lineRule="auto"/>
        <w:rPr>
          <w:rFonts w:cs="Arial"/>
          <w:sz w:val="18"/>
          <w:szCs w:val="18"/>
        </w:rPr>
      </w:pPr>
      <w:bookmarkStart w:id="57" w:name="__RefHeading___Toc20961616"/>
      <w:bookmarkStart w:id="58" w:name="_Toc207968660"/>
      <w:r>
        <w:rPr>
          <w:sz w:val="18"/>
          <w:szCs w:val="18"/>
        </w:rPr>
        <w:t xml:space="preserve">1.1 </w:t>
      </w:r>
      <w:r w:rsidR="00A158BB" w:rsidRPr="00A158BB">
        <w:rPr>
          <w:sz w:val="18"/>
          <w:szCs w:val="18"/>
        </w:rPr>
        <w:t>Przedmiot SST</w:t>
      </w:r>
      <w:bookmarkEnd w:id="57"/>
      <w:bookmarkEnd w:id="58"/>
      <w:r w:rsidR="00A158BB" w:rsidRPr="00A158BB">
        <w:rPr>
          <w:sz w:val="18"/>
          <w:szCs w:val="18"/>
        </w:rPr>
        <w:t xml:space="preserve"> </w:t>
      </w:r>
    </w:p>
    <w:p w14:paraId="71EA2BAA"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Arial"/>
          <w:sz w:val="18"/>
          <w:szCs w:val="18"/>
        </w:rPr>
        <w:t xml:space="preserve">Przedmiotem niniejszej szczegółowej specyfikacji technicznej są wymagania dotyczące wykonania i odbioru robót związanych z wykonaniem instalacji centralnego ogrzewania </w:t>
      </w:r>
      <w:r w:rsidRPr="00A158BB">
        <w:rPr>
          <w:rFonts w:ascii="Verdana" w:hAnsi="Verdana" w:cs="Cambria"/>
          <w:sz w:val="18"/>
          <w:szCs w:val="18"/>
        </w:rPr>
        <w:t xml:space="preserve">dla </w:t>
      </w:r>
      <w:r w:rsidRPr="00A158BB">
        <w:rPr>
          <w:rFonts w:ascii="Verdana" w:hAnsi="Verdana" w:cs="Cambria"/>
          <w:color w:val="000000"/>
          <w:sz w:val="18"/>
          <w:szCs w:val="18"/>
        </w:rPr>
        <w:t>tematu:</w:t>
      </w:r>
      <w:r w:rsidRPr="00A158BB">
        <w:rPr>
          <w:rFonts w:ascii="Verdana" w:hAnsi="Verdana" w:cs="Cambria"/>
          <w:sz w:val="18"/>
          <w:szCs w:val="18"/>
        </w:rPr>
        <w:t xml:space="preserve"> </w:t>
      </w:r>
      <w:r w:rsidRPr="00A158BB">
        <w:rPr>
          <w:rFonts w:ascii="Verdana" w:hAnsi="Verdana"/>
          <w:sz w:val="18"/>
          <w:szCs w:val="18"/>
        </w:rPr>
        <w:t>„</w:t>
      </w:r>
      <w:r w:rsidRPr="00A158BB">
        <w:rPr>
          <w:rFonts w:ascii="Verdana" w:hAnsi="Verdana" w:cs="System"/>
          <w:sz w:val="18"/>
          <w:szCs w:val="18"/>
          <w:lang w:eastAsia="pl-PL"/>
        </w:rPr>
        <w:t>TERMOMODERNIZACJA OBIEKTU UŻYTECZNOŚCI PUBLICZNEJ – BUDYNEK BYŁEGO PRZEDSZKOLA</w:t>
      </w:r>
      <w:r w:rsidRPr="00A158BB">
        <w:rPr>
          <w:rFonts w:ascii="Verdana" w:hAnsi="Verdana" w:cs="System"/>
          <w:color w:val="000000"/>
          <w:sz w:val="18"/>
          <w:szCs w:val="18"/>
          <w:lang w:eastAsia="pl-PL"/>
        </w:rPr>
        <w:t>”</w:t>
      </w:r>
      <w:r w:rsidRPr="00A158BB">
        <w:rPr>
          <w:rFonts w:ascii="Verdana" w:hAnsi="Verdana"/>
          <w:i/>
          <w:iCs/>
          <w:color w:val="000000"/>
          <w:sz w:val="18"/>
          <w:szCs w:val="18"/>
          <w:lang w:eastAsia="pl-PL"/>
        </w:rPr>
        <w:t>,</w:t>
      </w:r>
      <w:r w:rsidRPr="00A158BB">
        <w:rPr>
          <w:rFonts w:ascii="Verdana" w:hAnsi="Verdana"/>
          <w:sz w:val="18"/>
          <w:szCs w:val="18"/>
        </w:rPr>
        <w:t xml:space="preserve"> zlokalizowanego przy ul. Kościuszki 16 w miejscowości Secemin.</w:t>
      </w:r>
    </w:p>
    <w:p w14:paraId="3F99FC0A" w14:textId="41C1F570" w:rsidR="00A158BB" w:rsidRPr="00A158BB" w:rsidRDefault="006D4FC1" w:rsidP="00A158BB">
      <w:pPr>
        <w:pStyle w:val="Nagwek2"/>
        <w:spacing w:before="0" w:line="276" w:lineRule="auto"/>
        <w:rPr>
          <w:rFonts w:cs="Arial"/>
          <w:sz w:val="18"/>
          <w:szCs w:val="18"/>
        </w:rPr>
      </w:pPr>
      <w:bookmarkStart w:id="59" w:name="__RefHeading___Toc20961617"/>
      <w:bookmarkStart w:id="60" w:name="_Toc207968661"/>
      <w:r>
        <w:rPr>
          <w:sz w:val="18"/>
          <w:szCs w:val="18"/>
        </w:rPr>
        <w:t xml:space="preserve">1.2 </w:t>
      </w:r>
      <w:r w:rsidR="00A158BB" w:rsidRPr="00A158BB">
        <w:rPr>
          <w:sz w:val="18"/>
          <w:szCs w:val="18"/>
        </w:rPr>
        <w:t>Zakres robót objętych SST</w:t>
      </w:r>
      <w:bookmarkEnd w:id="59"/>
      <w:bookmarkEnd w:id="60"/>
      <w:r w:rsidR="00A158BB" w:rsidRPr="00A158BB">
        <w:rPr>
          <w:sz w:val="18"/>
          <w:szCs w:val="18"/>
        </w:rPr>
        <w:t xml:space="preserve"> </w:t>
      </w:r>
    </w:p>
    <w:p w14:paraId="1166D909"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Roboty, których dotyczy specyfikacja obejmują wszystkie czynności umożliwiające                 i mające na celu wykonanie remontu instalacji centralnego ogrzewania grzejnikowego w budynku. </w:t>
      </w:r>
    </w:p>
    <w:p w14:paraId="31A0FA19"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Zakres robót obejmuje: </w:t>
      </w:r>
    </w:p>
    <w:p w14:paraId="07A76408" w14:textId="1DE77316" w:rsidR="00A158BB" w:rsidRPr="00A158BB" w:rsidRDefault="006D4FC1" w:rsidP="00A158BB">
      <w:pPr>
        <w:pStyle w:val="Nagwek3"/>
        <w:spacing w:before="0" w:line="276" w:lineRule="auto"/>
        <w:rPr>
          <w:rFonts w:cs="Arial"/>
          <w:sz w:val="18"/>
          <w:szCs w:val="18"/>
        </w:rPr>
      </w:pPr>
      <w:bookmarkStart w:id="61" w:name="_Toc207968662"/>
      <w:r>
        <w:rPr>
          <w:sz w:val="18"/>
          <w:szCs w:val="18"/>
        </w:rPr>
        <w:t xml:space="preserve">1.2.1 </w:t>
      </w:r>
      <w:r w:rsidR="00A158BB" w:rsidRPr="00A158BB">
        <w:rPr>
          <w:sz w:val="18"/>
          <w:szCs w:val="18"/>
        </w:rPr>
        <w:t>Demontaże</w:t>
      </w:r>
      <w:bookmarkEnd w:id="61"/>
      <w:r w:rsidR="00A158BB" w:rsidRPr="00A158BB">
        <w:rPr>
          <w:sz w:val="18"/>
          <w:szCs w:val="18"/>
        </w:rPr>
        <w:t xml:space="preserve"> </w:t>
      </w:r>
    </w:p>
    <w:p w14:paraId="3BB53D4E" w14:textId="77777777" w:rsidR="00A158BB" w:rsidRPr="00A158BB" w:rsidRDefault="00A158BB" w:rsidP="00A158BB">
      <w:pPr>
        <w:pStyle w:val="Styl"/>
        <w:spacing w:line="276" w:lineRule="auto"/>
        <w:jc w:val="both"/>
        <w:rPr>
          <w:rFonts w:ascii="Verdana" w:eastAsia="Calibri" w:hAnsi="Verdana" w:cs="Arial"/>
          <w:sz w:val="18"/>
          <w:szCs w:val="18"/>
        </w:rPr>
      </w:pPr>
      <w:r w:rsidRPr="00A158BB">
        <w:rPr>
          <w:rFonts w:ascii="Verdana" w:hAnsi="Verdana" w:cs="Arial"/>
          <w:sz w:val="18"/>
          <w:szCs w:val="18"/>
        </w:rPr>
        <w:t>Demontaż istniejącej instalacji c.o. z jej wyposażeniem:</w:t>
      </w:r>
    </w:p>
    <w:p w14:paraId="32FDAE3B" w14:textId="77777777" w:rsidR="00A158BB" w:rsidRPr="00A158BB" w:rsidRDefault="00A158BB" w:rsidP="00A158BB">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A158BB">
        <w:rPr>
          <w:rFonts w:ascii="Verdana" w:eastAsia="Calibri" w:hAnsi="Verdana" w:cs="Arial"/>
          <w:sz w:val="18"/>
          <w:szCs w:val="18"/>
        </w:rPr>
        <w:t xml:space="preserve">Demontaż i utylizacja istniejących instalacji </w:t>
      </w:r>
      <w:r w:rsidRPr="006D4FC1">
        <w:rPr>
          <w:rFonts w:ascii="Verdana" w:eastAsia="Calibri" w:hAnsi="Verdana" w:cs="Arial"/>
          <w:sz w:val="18"/>
          <w:szCs w:val="18"/>
        </w:rPr>
        <w:t>grzewczych,</w:t>
      </w:r>
    </w:p>
    <w:p w14:paraId="4911DF8E" w14:textId="77777777" w:rsidR="00A158BB" w:rsidRPr="00A158BB" w:rsidRDefault="00A158BB" w:rsidP="00A158BB">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A158BB">
        <w:rPr>
          <w:rFonts w:ascii="Verdana" w:eastAsia="Calibri" w:hAnsi="Verdana" w:cs="Arial"/>
          <w:sz w:val="18"/>
          <w:szCs w:val="18"/>
        </w:rPr>
        <w:t xml:space="preserve">Demontaż i utylizacja istniejącej armatury grzewczej, </w:t>
      </w:r>
    </w:p>
    <w:p w14:paraId="4DBA276C" w14:textId="77777777" w:rsidR="00A158BB" w:rsidRPr="00A158BB" w:rsidRDefault="00A158BB" w:rsidP="00A158BB">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A158BB">
        <w:rPr>
          <w:rFonts w:ascii="Verdana" w:eastAsia="Calibri" w:hAnsi="Verdana" w:cs="Arial"/>
          <w:sz w:val="18"/>
          <w:szCs w:val="18"/>
        </w:rPr>
        <w:t>Demontaż i utylizacja istniejących grzejników,</w:t>
      </w:r>
    </w:p>
    <w:p w14:paraId="79873618" w14:textId="77777777" w:rsidR="00A158BB" w:rsidRPr="00A158BB" w:rsidRDefault="00A158BB" w:rsidP="00A158BB">
      <w:pPr>
        <w:pStyle w:val="Styl"/>
        <w:numPr>
          <w:ilvl w:val="0"/>
          <w:numId w:val="65"/>
        </w:numPr>
        <w:tabs>
          <w:tab w:val="clear" w:pos="720"/>
          <w:tab w:val="num" w:pos="0"/>
        </w:tabs>
        <w:spacing w:line="276" w:lineRule="auto"/>
        <w:ind w:left="714" w:hanging="357"/>
        <w:jc w:val="both"/>
        <w:rPr>
          <w:rFonts w:ascii="Verdana" w:eastAsia="Calibri" w:hAnsi="Verdana" w:cs="Arial"/>
          <w:sz w:val="18"/>
          <w:szCs w:val="18"/>
        </w:rPr>
      </w:pPr>
      <w:r w:rsidRPr="00A158BB">
        <w:rPr>
          <w:rFonts w:ascii="Verdana" w:eastAsia="Calibri" w:hAnsi="Verdana" w:cs="Arial"/>
          <w:sz w:val="18"/>
          <w:szCs w:val="18"/>
        </w:rPr>
        <w:t>Demontaż i utylizacja istniejącego kotła węglowego i armatury w kotłowni</w:t>
      </w:r>
      <w:r w:rsidRPr="00A158BB">
        <w:rPr>
          <w:rFonts w:ascii="Verdana" w:eastAsia="Calibri" w:hAnsi="Verdana" w:cs="Arial"/>
          <w:bCs/>
          <w:sz w:val="18"/>
          <w:szCs w:val="18"/>
        </w:rPr>
        <w:t>,</w:t>
      </w:r>
    </w:p>
    <w:p w14:paraId="53332B15" w14:textId="54F35281" w:rsidR="00A158BB" w:rsidRPr="00A158BB" w:rsidRDefault="006D4FC1" w:rsidP="00A158BB">
      <w:pPr>
        <w:pStyle w:val="Nagwek3"/>
        <w:spacing w:before="0" w:line="276" w:lineRule="auto"/>
        <w:rPr>
          <w:rFonts w:cs="Arial"/>
          <w:sz w:val="18"/>
          <w:szCs w:val="18"/>
        </w:rPr>
      </w:pPr>
      <w:bookmarkStart w:id="62" w:name="__RefHeading___Toc20961618"/>
      <w:bookmarkStart w:id="63" w:name="_Toc207968663"/>
      <w:r>
        <w:rPr>
          <w:sz w:val="18"/>
          <w:szCs w:val="18"/>
        </w:rPr>
        <w:t xml:space="preserve">1.2.2 </w:t>
      </w:r>
      <w:r w:rsidR="00A158BB" w:rsidRPr="00A158BB">
        <w:rPr>
          <w:sz w:val="18"/>
          <w:szCs w:val="18"/>
        </w:rPr>
        <w:t>Wykonanie instalacji centralnego ogrzewania grzejnikowego</w:t>
      </w:r>
      <w:bookmarkEnd w:id="62"/>
      <w:bookmarkEnd w:id="63"/>
      <w:r w:rsidR="00A158BB" w:rsidRPr="00A158BB">
        <w:rPr>
          <w:sz w:val="18"/>
          <w:szCs w:val="18"/>
        </w:rPr>
        <w:t xml:space="preserve"> </w:t>
      </w:r>
    </w:p>
    <w:p w14:paraId="6D08A1EA" w14:textId="77777777" w:rsidR="00A158BB" w:rsidRPr="00A158BB" w:rsidRDefault="00A158BB" w:rsidP="00A158BB">
      <w:pPr>
        <w:pStyle w:val="Styl"/>
        <w:spacing w:line="276" w:lineRule="auto"/>
        <w:jc w:val="both"/>
        <w:rPr>
          <w:rFonts w:ascii="Verdana" w:eastAsia="Calibri" w:hAnsi="Verdana" w:cs="Arial"/>
          <w:sz w:val="18"/>
          <w:szCs w:val="18"/>
        </w:rPr>
      </w:pPr>
      <w:r w:rsidRPr="00A158BB">
        <w:rPr>
          <w:rFonts w:ascii="Verdana" w:hAnsi="Verdana" w:cs="Arial"/>
          <w:sz w:val="18"/>
          <w:szCs w:val="18"/>
        </w:rPr>
        <w:t>Wykonanie instalacji z jej wyposażeniem:</w:t>
      </w:r>
    </w:p>
    <w:p w14:paraId="7F386D50"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eastAsia="Calibri" w:hAnsi="Verdana"/>
          <w:sz w:val="18"/>
          <w:szCs w:val="18"/>
        </w:rPr>
        <w:t>Wytyczenie tras instalacji</w:t>
      </w:r>
    </w:p>
    <w:p w14:paraId="32C69810"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eastAsia="Calibri" w:hAnsi="Verdana"/>
          <w:sz w:val="18"/>
          <w:szCs w:val="18"/>
        </w:rPr>
        <w:t>Montaż podpór, punktów stałych i przesuwnych,</w:t>
      </w:r>
    </w:p>
    <w:p w14:paraId="07C47D5A"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eastAsia="Calibri" w:hAnsi="Verdana"/>
          <w:sz w:val="18"/>
          <w:szCs w:val="18"/>
        </w:rPr>
        <w:t>Montaż grzejników zaworowych płytowych z podejściem od podłogi,</w:t>
      </w:r>
    </w:p>
    <w:p w14:paraId="18098984"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eastAsia="Calibri" w:hAnsi="Verdana"/>
          <w:sz w:val="18"/>
          <w:szCs w:val="18"/>
        </w:rPr>
        <w:t>Montaż grzejników płytowych ocynkowanych z podejściem od podłogi (w pomieszczeniach mokrych),</w:t>
      </w:r>
    </w:p>
    <w:p w14:paraId="40ED39B0"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hAnsi="Verdana"/>
          <w:sz w:val="18"/>
          <w:szCs w:val="18"/>
        </w:rPr>
        <w:t>grzejniki wyposażyć w zawory z nastawą wstępną i głowice termostatyczne.</w:t>
      </w:r>
    </w:p>
    <w:p w14:paraId="67CAD945" w14:textId="77777777" w:rsidR="00A158BB" w:rsidRPr="00A158BB" w:rsidRDefault="00A158BB" w:rsidP="00A158BB">
      <w:pPr>
        <w:numPr>
          <w:ilvl w:val="0"/>
          <w:numId w:val="70"/>
        </w:numPr>
        <w:suppressAutoHyphens/>
        <w:spacing w:after="0" w:line="276" w:lineRule="auto"/>
        <w:jc w:val="both"/>
        <w:rPr>
          <w:rFonts w:ascii="Verdana" w:eastAsia="Calibri" w:hAnsi="Verdana"/>
          <w:sz w:val="18"/>
          <w:szCs w:val="18"/>
        </w:rPr>
      </w:pPr>
      <w:r w:rsidRPr="00A158BB">
        <w:rPr>
          <w:rFonts w:ascii="Verdana" w:hAnsi="Verdana"/>
          <w:sz w:val="18"/>
          <w:szCs w:val="18"/>
        </w:rPr>
        <w:t>w najwyższych punktach instalacji zainstalować odpowietrzniki automatyczne, w najniższych zaś zamontować zawory spustowe.</w:t>
      </w:r>
    </w:p>
    <w:p w14:paraId="6BFE1F14" w14:textId="77777777" w:rsidR="00A158BB" w:rsidRPr="00A158BB" w:rsidRDefault="00A158BB" w:rsidP="00A158BB">
      <w:pPr>
        <w:pStyle w:val="Styl"/>
        <w:spacing w:line="276" w:lineRule="auto"/>
        <w:ind w:left="360"/>
        <w:jc w:val="both"/>
        <w:rPr>
          <w:rFonts w:ascii="Verdana" w:hAnsi="Verdana" w:cs="Cambria"/>
          <w:sz w:val="18"/>
          <w:szCs w:val="18"/>
        </w:rPr>
      </w:pPr>
      <w:r w:rsidRPr="00A158BB">
        <w:rPr>
          <w:rFonts w:ascii="Verdana" w:hAnsi="Verdana" w:cs="Arial"/>
          <w:sz w:val="18"/>
          <w:szCs w:val="18"/>
        </w:rPr>
        <w:t xml:space="preserve">Przewody główne (poziomy i piony) oraz przewody rozprowadzające CO wykonać z rur stalowych ze stali węglowej, ocynkowanej. Przewody prowadzone po wierzchu ścian, pod stropem lub w bruzdach ściennych. </w:t>
      </w:r>
    </w:p>
    <w:p w14:paraId="0EFB3B81" w14:textId="59DBB768" w:rsidR="00A158BB" w:rsidRPr="00A158BB" w:rsidRDefault="006D4FC1" w:rsidP="00A158BB">
      <w:pPr>
        <w:pStyle w:val="Nagwek3"/>
        <w:spacing w:before="0" w:line="276" w:lineRule="auto"/>
        <w:rPr>
          <w:rFonts w:cs="Arial"/>
          <w:sz w:val="18"/>
          <w:szCs w:val="18"/>
        </w:rPr>
      </w:pPr>
      <w:bookmarkStart w:id="64" w:name="__RefHeading___Toc20961621"/>
      <w:bookmarkStart w:id="65" w:name="_Toc207968664"/>
      <w:r>
        <w:rPr>
          <w:sz w:val="18"/>
          <w:szCs w:val="18"/>
        </w:rPr>
        <w:t xml:space="preserve">1.2.3 </w:t>
      </w:r>
      <w:r w:rsidR="00A158BB" w:rsidRPr="00A158BB">
        <w:rPr>
          <w:sz w:val="18"/>
          <w:szCs w:val="18"/>
        </w:rPr>
        <w:t>Zabezpieczenia antykorozyjne</w:t>
      </w:r>
      <w:bookmarkEnd w:id="64"/>
      <w:bookmarkEnd w:id="65"/>
      <w:r w:rsidR="00A158BB" w:rsidRPr="00A158BB">
        <w:rPr>
          <w:sz w:val="18"/>
          <w:szCs w:val="18"/>
        </w:rPr>
        <w:t xml:space="preserve"> </w:t>
      </w:r>
    </w:p>
    <w:p w14:paraId="57267371"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Arial"/>
          <w:sz w:val="18"/>
          <w:szCs w:val="18"/>
        </w:rPr>
        <w:t>Przewody grzewcze ze stali węglowej ocynkowanej pokryte są cienką warstwą cynku co stanowi perfekcyjne zabezpieczenie antykorozyjne zewnętrznych powierzchni rur.</w:t>
      </w:r>
    </w:p>
    <w:p w14:paraId="79279D00" w14:textId="0F259052" w:rsidR="00A158BB" w:rsidRPr="00A158BB" w:rsidRDefault="006D4FC1" w:rsidP="00A158BB">
      <w:pPr>
        <w:pStyle w:val="Nagwek3"/>
        <w:spacing w:before="0" w:line="276" w:lineRule="auto"/>
        <w:rPr>
          <w:rFonts w:cs="Arial"/>
          <w:sz w:val="18"/>
          <w:szCs w:val="18"/>
        </w:rPr>
      </w:pPr>
      <w:bookmarkStart w:id="66" w:name="__RefHeading___Toc20961622"/>
      <w:bookmarkStart w:id="67" w:name="_Toc207968665"/>
      <w:r>
        <w:rPr>
          <w:sz w:val="18"/>
          <w:szCs w:val="18"/>
        </w:rPr>
        <w:t xml:space="preserve">1.2.4 </w:t>
      </w:r>
      <w:r w:rsidR="00A158BB" w:rsidRPr="00A158BB">
        <w:rPr>
          <w:sz w:val="18"/>
          <w:szCs w:val="18"/>
        </w:rPr>
        <w:t>Izolacje termiczne</w:t>
      </w:r>
      <w:bookmarkEnd w:id="66"/>
      <w:bookmarkEnd w:id="67"/>
      <w:r w:rsidR="00A158BB" w:rsidRPr="00A158BB">
        <w:rPr>
          <w:sz w:val="18"/>
          <w:szCs w:val="18"/>
        </w:rPr>
        <w:t xml:space="preserve"> </w:t>
      </w:r>
    </w:p>
    <w:p w14:paraId="7FBEF8DD" w14:textId="77777777" w:rsidR="00A158BB" w:rsidRPr="00A158BB" w:rsidRDefault="00A158BB" w:rsidP="00A158BB">
      <w:pPr>
        <w:spacing w:after="0" w:line="276" w:lineRule="auto"/>
        <w:rPr>
          <w:rFonts w:ascii="Verdana" w:hAnsi="Verdana" w:cs="Arial"/>
          <w:sz w:val="18"/>
          <w:szCs w:val="18"/>
        </w:rPr>
      </w:pPr>
      <w:bookmarkStart w:id="68" w:name="__RefHeading___Toc20961623"/>
      <w:r w:rsidRPr="00A158BB">
        <w:rPr>
          <w:rFonts w:ascii="Verdana" w:hAnsi="Verdana" w:cs="Arial"/>
          <w:sz w:val="18"/>
          <w:szCs w:val="18"/>
        </w:rPr>
        <w:t>Przewody instalacji C.O. należy izolować otuliną o współczynniku λ=0,035 W/m*K o grubość izolacji:</w:t>
      </w:r>
    </w:p>
    <w:p w14:paraId="5C5E3DD4" w14:textId="77777777" w:rsidR="00A158BB" w:rsidRPr="00A158BB" w:rsidRDefault="00A158BB" w:rsidP="00A158BB">
      <w:pPr>
        <w:pStyle w:val="Akapitzlist"/>
        <w:numPr>
          <w:ilvl w:val="0"/>
          <w:numId w:val="71"/>
        </w:numPr>
        <w:spacing w:after="0" w:line="276" w:lineRule="auto"/>
        <w:ind w:left="851" w:firstLine="0"/>
        <w:contextualSpacing w:val="0"/>
        <w:jc w:val="both"/>
        <w:rPr>
          <w:rFonts w:ascii="Verdana" w:hAnsi="Verdana" w:cs="Arial"/>
          <w:sz w:val="18"/>
          <w:szCs w:val="18"/>
        </w:rPr>
      </w:pPr>
      <w:r w:rsidRPr="00A158BB">
        <w:rPr>
          <w:rFonts w:ascii="Verdana" w:hAnsi="Verdana" w:cs="Arial"/>
          <w:sz w:val="18"/>
          <w:szCs w:val="18"/>
        </w:rPr>
        <w:t>2cm dla rurociągów o średnicy wewnętrznej do 22mm,</w:t>
      </w:r>
    </w:p>
    <w:p w14:paraId="2676DE7C" w14:textId="77777777" w:rsidR="00A158BB" w:rsidRPr="00A158BB" w:rsidRDefault="00A158BB" w:rsidP="00A158BB">
      <w:pPr>
        <w:pStyle w:val="Akapitzlist"/>
        <w:numPr>
          <w:ilvl w:val="0"/>
          <w:numId w:val="71"/>
        </w:numPr>
        <w:spacing w:after="0" w:line="276" w:lineRule="auto"/>
        <w:ind w:left="851" w:firstLine="0"/>
        <w:contextualSpacing w:val="0"/>
        <w:jc w:val="both"/>
        <w:rPr>
          <w:rFonts w:ascii="Verdana" w:hAnsi="Verdana" w:cs="Arial"/>
          <w:sz w:val="18"/>
          <w:szCs w:val="18"/>
        </w:rPr>
      </w:pPr>
      <w:r w:rsidRPr="00A158BB">
        <w:rPr>
          <w:rFonts w:ascii="Verdana" w:hAnsi="Verdana" w:cs="Arial"/>
          <w:sz w:val="18"/>
          <w:szCs w:val="18"/>
        </w:rPr>
        <w:t>3cm dla rurociągów o średnicy wewnętrznej od 22 do 35mm,</w:t>
      </w:r>
    </w:p>
    <w:p w14:paraId="3942072D" w14:textId="77777777" w:rsidR="00A158BB" w:rsidRDefault="00A158BB" w:rsidP="00A158BB">
      <w:pPr>
        <w:spacing w:after="0" w:line="276" w:lineRule="auto"/>
        <w:rPr>
          <w:rFonts w:ascii="Verdana" w:hAnsi="Verdana" w:cs="Arial"/>
          <w:sz w:val="18"/>
          <w:szCs w:val="18"/>
        </w:rPr>
      </w:pPr>
      <w:r w:rsidRPr="00A158BB">
        <w:rPr>
          <w:rFonts w:ascii="Verdana" w:hAnsi="Verdana" w:cs="Arial"/>
          <w:sz w:val="18"/>
          <w:szCs w:val="18"/>
        </w:rPr>
        <w:t>Przewody prowadzone w warstwach posadzkowych należy izolować otuliną grubości 6mm.</w:t>
      </w:r>
    </w:p>
    <w:p w14:paraId="5861F6DD" w14:textId="77777777" w:rsidR="006D4FC1" w:rsidRPr="00A158BB" w:rsidRDefault="006D4FC1" w:rsidP="00A158BB">
      <w:pPr>
        <w:spacing w:after="0" w:line="276" w:lineRule="auto"/>
        <w:rPr>
          <w:rFonts w:ascii="Verdana" w:hAnsi="Verdana" w:cs="Arial"/>
          <w:sz w:val="18"/>
          <w:szCs w:val="18"/>
        </w:rPr>
      </w:pPr>
    </w:p>
    <w:p w14:paraId="351A11CE" w14:textId="1B6E9AF2" w:rsidR="00A158BB" w:rsidRPr="00A158BB" w:rsidRDefault="006D4FC1" w:rsidP="006D4FC1">
      <w:pPr>
        <w:pStyle w:val="Nagwek1"/>
        <w:spacing w:before="0" w:line="276" w:lineRule="auto"/>
        <w:jc w:val="left"/>
        <w:rPr>
          <w:rFonts w:ascii="Verdana" w:hAnsi="Verdana" w:cs="Arial"/>
          <w:sz w:val="18"/>
          <w:szCs w:val="18"/>
        </w:rPr>
      </w:pPr>
      <w:bookmarkStart w:id="69" w:name="_Toc207968666"/>
      <w:r>
        <w:rPr>
          <w:rFonts w:ascii="Verdana" w:hAnsi="Verdana" w:cs="Arial"/>
          <w:sz w:val="18"/>
          <w:szCs w:val="18"/>
        </w:rPr>
        <w:t xml:space="preserve">2. </w:t>
      </w:r>
      <w:r w:rsidR="00A158BB" w:rsidRPr="00A158BB">
        <w:rPr>
          <w:rFonts w:ascii="Verdana" w:hAnsi="Verdana" w:cs="Arial"/>
          <w:sz w:val="18"/>
          <w:szCs w:val="18"/>
        </w:rPr>
        <w:t>MATERIAŁY</w:t>
      </w:r>
      <w:bookmarkEnd w:id="68"/>
      <w:bookmarkEnd w:id="69"/>
      <w:r w:rsidR="00A158BB" w:rsidRPr="00A158BB">
        <w:rPr>
          <w:rFonts w:ascii="Verdana" w:hAnsi="Verdana" w:cs="Arial"/>
          <w:sz w:val="18"/>
          <w:szCs w:val="18"/>
        </w:rPr>
        <w:t xml:space="preserve"> </w:t>
      </w:r>
    </w:p>
    <w:p w14:paraId="4429D81D"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Arial"/>
          <w:sz w:val="18"/>
          <w:szCs w:val="18"/>
        </w:rPr>
        <w:t xml:space="preserve">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 </w:t>
      </w:r>
    </w:p>
    <w:p w14:paraId="1454A6EE" w14:textId="3487E7DD" w:rsidR="00A158BB" w:rsidRPr="006D4FC1" w:rsidRDefault="006D4FC1" w:rsidP="00A158BB">
      <w:pPr>
        <w:pStyle w:val="Nagwek2"/>
        <w:spacing w:before="0" w:line="276" w:lineRule="auto"/>
        <w:rPr>
          <w:rFonts w:cs="Arial"/>
          <w:sz w:val="18"/>
          <w:szCs w:val="18"/>
        </w:rPr>
      </w:pPr>
      <w:bookmarkStart w:id="70" w:name="__RefHeading___Toc20961624"/>
      <w:bookmarkStart w:id="71" w:name="_Toc207968667"/>
      <w:r>
        <w:rPr>
          <w:sz w:val="18"/>
          <w:szCs w:val="18"/>
        </w:rPr>
        <w:lastRenderedPageBreak/>
        <w:t xml:space="preserve">2.1 </w:t>
      </w:r>
      <w:r w:rsidR="00A158BB" w:rsidRPr="006D4FC1">
        <w:rPr>
          <w:sz w:val="18"/>
          <w:szCs w:val="18"/>
        </w:rPr>
        <w:t>Instalacja centralnego ogrzewania</w:t>
      </w:r>
      <w:bookmarkEnd w:id="70"/>
      <w:bookmarkEnd w:id="71"/>
      <w:r w:rsidR="00A158BB" w:rsidRPr="006D4FC1">
        <w:rPr>
          <w:sz w:val="18"/>
          <w:szCs w:val="18"/>
        </w:rPr>
        <w:t xml:space="preserve"> </w:t>
      </w:r>
    </w:p>
    <w:p w14:paraId="0E94BC80"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Głowice termostatyczne </w:t>
      </w:r>
    </w:p>
    <w:p w14:paraId="7B102B46"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Zawory termostatyczne do grzejnika </w:t>
      </w:r>
    </w:p>
    <w:p w14:paraId="36592626"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Zawory odcinające grzejnikowe </w:t>
      </w:r>
    </w:p>
    <w:p w14:paraId="15195440"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Otulina izolacyjna </w:t>
      </w:r>
    </w:p>
    <w:p w14:paraId="07C1E9EE" w14:textId="77777777" w:rsidR="00A158BB" w:rsidRPr="00A158BB" w:rsidRDefault="00A158BB" w:rsidP="00A158BB">
      <w:pPr>
        <w:pStyle w:val="Styl"/>
        <w:numPr>
          <w:ilvl w:val="0"/>
          <w:numId w:val="66"/>
        </w:numPr>
        <w:spacing w:line="276" w:lineRule="auto"/>
        <w:jc w:val="both"/>
        <w:rPr>
          <w:rFonts w:ascii="Verdana" w:hAnsi="Verdana" w:cs="Arial"/>
          <w:sz w:val="18"/>
          <w:szCs w:val="18"/>
        </w:rPr>
      </w:pPr>
      <w:r w:rsidRPr="00A158BB">
        <w:rPr>
          <w:rFonts w:ascii="Verdana" w:hAnsi="Verdana" w:cs="Arial"/>
          <w:bCs/>
          <w:sz w:val="18"/>
          <w:szCs w:val="18"/>
        </w:rPr>
        <w:t xml:space="preserve">Zestaw kątowych garniturów do grzejników  płytowych </w:t>
      </w:r>
    </w:p>
    <w:p w14:paraId="3537F84C"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sz w:val="18"/>
          <w:szCs w:val="18"/>
        </w:rPr>
        <w:t xml:space="preserve">Rury ze stali węglowej, ocynkowanej 15x1,2mm, 18x1,2mm, 22x1,5mm, 28x1,5m </w:t>
      </w:r>
    </w:p>
    <w:p w14:paraId="3F3D5539"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Zawory kulowe gwintowane i </w:t>
      </w:r>
      <w:proofErr w:type="spellStart"/>
      <w:r w:rsidRPr="00A158BB">
        <w:rPr>
          <w:rFonts w:ascii="Verdana" w:hAnsi="Verdana" w:cs="Arial"/>
          <w:bCs/>
          <w:sz w:val="18"/>
          <w:szCs w:val="18"/>
        </w:rPr>
        <w:t>mufowe</w:t>
      </w:r>
      <w:proofErr w:type="spellEnd"/>
    </w:p>
    <w:p w14:paraId="2EFB4ED7" w14:textId="77777777" w:rsidR="00A158BB" w:rsidRPr="00A158BB" w:rsidRDefault="00A158BB" w:rsidP="00A158BB">
      <w:pPr>
        <w:pStyle w:val="Styl"/>
        <w:numPr>
          <w:ilvl w:val="0"/>
          <w:numId w:val="66"/>
        </w:numPr>
        <w:spacing w:line="276" w:lineRule="auto"/>
        <w:jc w:val="both"/>
        <w:rPr>
          <w:rFonts w:ascii="Verdana" w:eastAsia="Calibri" w:hAnsi="Verdana" w:cs="Arial"/>
          <w:bCs/>
          <w:sz w:val="18"/>
          <w:szCs w:val="18"/>
        </w:rPr>
      </w:pPr>
      <w:r w:rsidRPr="00A158BB">
        <w:rPr>
          <w:rFonts w:ascii="Verdana" w:hAnsi="Verdana" w:cs="Arial"/>
          <w:bCs/>
          <w:sz w:val="18"/>
          <w:szCs w:val="18"/>
        </w:rPr>
        <w:t xml:space="preserve">Odpowietrzniki mosiężne śr. 15mm </w:t>
      </w:r>
    </w:p>
    <w:p w14:paraId="7A0C4D7E" w14:textId="77777777" w:rsidR="00A158BB" w:rsidRPr="00A158BB" w:rsidRDefault="00A158BB" w:rsidP="00A158BB">
      <w:pPr>
        <w:pStyle w:val="Styl"/>
        <w:numPr>
          <w:ilvl w:val="0"/>
          <w:numId w:val="66"/>
        </w:numPr>
        <w:spacing w:line="276" w:lineRule="auto"/>
        <w:jc w:val="both"/>
        <w:rPr>
          <w:rFonts w:ascii="Verdana" w:eastAsia="Calibri" w:hAnsi="Verdana" w:cs="Arial"/>
          <w:bCs/>
          <w:sz w:val="18"/>
          <w:szCs w:val="18"/>
        </w:rPr>
      </w:pPr>
      <w:r w:rsidRPr="00A158BB">
        <w:rPr>
          <w:rFonts w:ascii="Verdana" w:eastAsia="Calibri" w:hAnsi="Verdana" w:cs="Arial"/>
          <w:bCs/>
          <w:sz w:val="18"/>
          <w:szCs w:val="18"/>
        </w:rPr>
        <w:t xml:space="preserve">Grzejniki stalowe </w:t>
      </w:r>
      <w:r w:rsidRPr="00A158BB">
        <w:rPr>
          <w:rFonts w:ascii="Verdana" w:eastAsia="Calibri" w:hAnsi="Verdana" w:cs="Arial"/>
          <w:sz w:val="18"/>
          <w:szCs w:val="18"/>
        </w:rPr>
        <w:t>zaworowe płytowe z podejściem od podłogi</w:t>
      </w:r>
      <w:r w:rsidRPr="00A158BB">
        <w:rPr>
          <w:rFonts w:ascii="Verdana" w:eastAsia="Calibri" w:hAnsi="Verdana" w:cs="Arial"/>
          <w:bCs/>
          <w:sz w:val="18"/>
          <w:szCs w:val="18"/>
        </w:rPr>
        <w:t>,</w:t>
      </w:r>
    </w:p>
    <w:p w14:paraId="4505CE3D" w14:textId="77777777" w:rsidR="00A158BB" w:rsidRPr="00A158BB" w:rsidRDefault="00A158BB" w:rsidP="00A158BB">
      <w:pPr>
        <w:pStyle w:val="Styl"/>
        <w:numPr>
          <w:ilvl w:val="0"/>
          <w:numId w:val="66"/>
        </w:numPr>
        <w:spacing w:line="276" w:lineRule="auto"/>
        <w:jc w:val="both"/>
        <w:rPr>
          <w:rFonts w:ascii="Verdana" w:eastAsia="Calibri" w:hAnsi="Verdana" w:cs="Arial"/>
          <w:bCs/>
          <w:sz w:val="18"/>
          <w:szCs w:val="18"/>
        </w:rPr>
      </w:pPr>
      <w:r w:rsidRPr="00A158BB">
        <w:rPr>
          <w:rFonts w:ascii="Verdana" w:eastAsia="Calibri" w:hAnsi="Verdana" w:cs="Arial"/>
          <w:bCs/>
          <w:sz w:val="18"/>
          <w:szCs w:val="18"/>
        </w:rPr>
        <w:t xml:space="preserve">Grzejniki stalowe </w:t>
      </w:r>
      <w:r w:rsidRPr="00A158BB">
        <w:rPr>
          <w:rFonts w:ascii="Verdana" w:eastAsia="Calibri" w:hAnsi="Verdana" w:cs="Arial"/>
          <w:sz w:val="18"/>
          <w:szCs w:val="18"/>
        </w:rPr>
        <w:t>zaworowe ocynkowane płytowe z podejściem od podłogi</w:t>
      </w:r>
      <w:r w:rsidRPr="00A158BB">
        <w:rPr>
          <w:rFonts w:ascii="Verdana" w:eastAsia="Calibri" w:hAnsi="Verdana" w:cs="Arial"/>
          <w:bCs/>
          <w:sz w:val="18"/>
          <w:szCs w:val="18"/>
        </w:rPr>
        <w:t>,</w:t>
      </w:r>
    </w:p>
    <w:p w14:paraId="0AC5D08E"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 xml:space="preserve">Zawory odcinające kulowe </w:t>
      </w:r>
    </w:p>
    <w:p w14:paraId="61DE9B9E"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Automatyczne zawory równoważące,</w:t>
      </w:r>
    </w:p>
    <w:p w14:paraId="3404F9E8"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Manometry typ 160 0-O,6MPa</w:t>
      </w:r>
    </w:p>
    <w:p w14:paraId="3DF3F646" w14:textId="77777777" w:rsidR="00A158BB" w:rsidRPr="00A158BB" w:rsidRDefault="00A158BB" w:rsidP="00A158BB">
      <w:pPr>
        <w:pStyle w:val="Styl"/>
        <w:numPr>
          <w:ilvl w:val="0"/>
          <w:numId w:val="66"/>
        </w:numPr>
        <w:spacing w:line="276" w:lineRule="auto"/>
        <w:jc w:val="both"/>
        <w:rPr>
          <w:rFonts w:ascii="Verdana" w:hAnsi="Verdana" w:cs="Arial"/>
          <w:bCs/>
          <w:sz w:val="18"/>
          <w:szCs w:val="18"/>
        </w:rPr>
      </w:pPr>
      <w:r w:rsidRPr="00A158BB">
        <w:rPr>
          <w:rFonts w:ascii="Verdana" w:hAnsi="Verdana" w:cs="Arial"/>
          <w:bCs/>
          <w:sz w:val="18"/>
          <w:szCs w:val="18"/>
        </w:rPr>
        <w:t>Termometry przemysłowe</w:t>
      </w:r>
    </w:p>
    <w:p w14:paraId="519F6F94" w14:textId="77777777" w:rsidR="006D4FC1" w:rsidRDefault="006D4FC1" w:rsidP="006D4FC1">
      <w:pPr>
        <w:pStyle w:val="Nagwek1"/>
        <w:spacing w:before="0" w:line="276" w:lineRule="auto"/>
        <w:jc w:val="left"/>
        <w:rPr>
          <w:rFonts w:ascii="Verdana" w:hAnsi="Verdana" w:cs="Arial"/>
          <w:sz w:val="18"/>
          <w:szCs w:val="18"/>
        </w:rPr>
      </w:pPr>
      <w:bookmarkStart w:id="72" w:name="__RefHeading___Toc20961626"/>
      <w:bookmarkStart w:id="73" w:name="_Toc207968668"/>
    </w:p>
    <w:p w14:paraId="533BAFB9" w14:textId="3DB7DCD3" w:rsidR="00A158BB" w:rsidRPr="00A158BB" w:rsidRDefault="006D4FC1" w:rsidP="006D4FC1">
      <w:pPr>
        <w:pStyle w:val="Nagwek1"/>
        <w:spacing w:before="0" w:line="276" w:lineRule="auto"/>
        <w:jc w:val="left"/>
        <w:rPr>
          <w:rFonts w:ascii="Verdana" w:hAnsi="Verdana" w:cs="Arial"/>
          <w:sz w:val="18"/>
          <w:szCs w:val="18"/>
        </w:rPr>
      </w:pPr>
      <w:r>
        <w:rPr>
          <w:rFonts w:ascii="Verdana" w:hAnsi="Verdana" w:cs="Arial"/>
          <w:sz w:val="18"/>
          <w:szCs w:val="18"/>
        </w:rPr>
        <w:t xml:space="preserve">3. </w:t>
      </w:r>
      <w:r w:rsidR="00A158BB" w:rsidRPr="00A158BB">
        <w:rPr>
          <w:rFonts w:ascii="Verdana" w:hAnsi="Verdana" w:cs="Arial"/>
          <w:sz w:val="18"/>
          <w:szCs w:val="18"/>
        </w:rPr>
        <w:t>SPRZĘT</w:t>
      </w:r>
      <w:bookmarkEnd w:id="72"/>
      <w:bookmarkEnd w:id="73"/>
      <w:r w:rsidR="00A158BB" w:rsidRPr="00A158BB">
        <w:rPr>
          <w:rFonts w:ascii="Verdana" w:hAnsi="Verdana" w:cs="Arial"/>
          <w:sz w:val="18"/>
          <w:szCs w:val="18"/>
        </w:rPr>
        <w:t xml:space="preserve"> </w:t>
      </w:r>
    </w:p>
    <w:p w14:paraId="33D1334F" w14:textId="77777777" w:rsidR="00A158BB" w:rsidRPr="00A158BB" w:rsidRDefault="00A158BB" w:rsidP="00A158BB">
      <w:pPr>
        <w:pStyle w:val="Styl"/>
        <w:spacing w:line="276" w:lineRule="auto"/>
        <w:ind w:firstLine="708"/>
        <w:jc w:val="both"/>
        <w:rPr>
          <w:rFonts w:ascii="Verdana" w:hAnsi="Verdana" w:cs="Arial"/>
          <w:sz w:val="18"/>
          <w:szCs w:val="18"/>
        </w:rPr>
      </w:pPr>
      <w:r w:rsidRPr="00A158BB">
        <w:rPr>
          <w:rFonts w:ascii="Verdana" w:hAnsi="Verdana" w:cs="Arial"/>
          <w:sz w:val="18"/>
          <w:szCs w:val="18"/>
        </w:rPr>
        <w:t>Sprzęt do wykonania instalacji centralnego ogrzewania:</w:t>
      </w:r>
    </w:p>
    <w:p w14:paraId="7BAA3523"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narzędzia monterskie, </w:t>
      </w:r>
    </w:p>
    <w:p w14:paraId="4BC57EF1"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wiertarki, </w:t>
      </w:r>
    </w:p>
    <w:p w14:paraId="72A3CDDF"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proofErr w:type="spellStart"/>
      <w:r w:rsidRPr="00A158BB">
        <w:rPr>
          <w:rFonts w:ascii="Verdana" w:hAnsi="Verdana" w:cs="Arial"/>
          <w:sz w:val="18"/>
          <w:szCs w:val="18"/>
        </w:rPr>
        <w:t>zaciskarki</w:t>
      </w:r>
      <w:proofErr w:type="spellEnd"/>
      <w:r w:rsidRPr="00A158BB">
        <w:rPr>
          <w:rFonts w:ascii="Verdana" w:hAnsi="Verdana" w:cs="Arial"/>
          <w:sz w:val="18"/>
          <w:szCs w:val="18"/>
        </w:rPr>
        <w:t xml:space="preserve">, </w:t>
      </w:r>
    </w:p>
    <w:p w14:paraId="111DDA8D"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komplet narzędzi do prac spawalniczych, </w:t>
      </w:r>
    </w:p>
    <w:p w14:paraId="4156147C"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pompa do prób hydraulicznych, </w:t>
      </w:r>
    </w:p>
    <w:p w14:paraId="1E5CBAE8"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rusztowanie lekkie przesuwane, </w:t>
      </w:r>
    </w:p>
    <w:p w14:paraId="667B124C"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pomosty drewniane, </w:t>
      </w:r>
    </w:p>
    <w:p w14:paraId="1A79DA68"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samochody skrzyniowe, </w:t>
      </w:r>
    </w:p>
    <w:p w14:paraId="4FBC97BB" w14:textId="77777777" w:rsidR="00A158BB" w:rsidRPr="00A158BB" w:rsidRDefault="00A158BB" w:rsidP="00A158BB">
      <w:pPr>
        <w:pStyle w:val="Styl"/>
        <w:numPr>
          <w:ilvl w:val="0"/>
          <w:numId w:val="69"/>
        </w:numPr>
        <w:spacing w:line="276" w:lineRule="auto"/>
        <w:jc w:val="both"/>
        <w:rPr>
          <w:rFonts w:ascii="Verdana" w:hAnsi="Verdana" w:cs="Arial"/>
          <w:sz w:val="18"/>
          <w:szCs w:val="18"/>
        </w:rPr>
      </w:pPr>
      <w:r w:rsidRPr="00A158BB">
        <w:rPr>
          <w:rFonts w:ascii="Verdana" w:hAnsi="Verdana" w:cs="Arial"/>
          <w:sz w:val="18"/>
          <w:szCs w:val="18"/>
        </w:rPr>
        <w:t xml:space="preserve">samochody dostawcze. </w:t>
      </w:r>
    </w:p>
    <w:p w14:paraId="10C19DB3" w14:textId="77777777" w:rsidR="006D4FC1" w:rsidRDefault="006D4FC1" w:rsidP="006D4FC1">
      <w:pPr>
        <w:pStyle w:val="Nagwek1"/>
        <w:spacing w:before="0" w:line="276" w:lineRule="auto"/>
        <w:jc w:val="left"/>
        <w:rPr>
          <w:rFonts w:ascii="Verdana" w:hAnsi="Verdana" w:cs="Arial"/>
          <w:sz w:val="18"/>
          <w:szCs w:val="18"/>
        </w:rPr>
      </w:pPr>
      <w:bookmarkStart w:id="74" w:name="__RefHeading___Toc20961627"/>
      <w:bookmarkStart w:id="75" w:name="_Toc207968669"/>
    </w:p>
    <w:p w14:paraId="1115B382" w14:textId="58A36E0C" w:rsidR="00A158BB" w:rsidRPr="00A158BB" w:rsidRDefault="006D4FC1" w:rsidP="006D4FC1">
      <w:pPr>
        <w:pStyle w:val="Nagwek1"/>
        <w:spacing w:before="0" w:line="276" w:lineRule="auto"/>
        <w:jc w:val="left"/>
        <w:rPr>
          <w:rFonts w:ascii="Verdana" w:hAnsi="Verdana" w:cs="Arial"/>
          <w:sz w:val="18"/>
          <w:szCs w:val="18"/>
        </w:rPr>
      </w:pPr>
      <w:r>
        <w:rPr>
          <w:rFonts w:ascii="Verdana" w:hAnsi="Verdana" w:cs="Arial"/>
          <w:sz w:val="18"/>
          <w:szCs w:val="18"/>
        </w:rPr>
        <w:t xml:space="preserve">4. </w:t>
      </w:r>
      <w:r w:rsidR="00A158BB" w:rsidRPr="00A158BB">
        <w:rPr>
          <w:rFonts w:ascii="Verdana" w:hAnsi="Verdana" w:cs="Arial"/>
          <w:sz w:val="18"/>
          <w:szCs w:val="18"/>
        </w:rPr>
        <w:t>TRANSPORT</w:t>
      </w:r>
      <w:bookmarkEnd w:id="74"/>
      <w:bookmarkEnd w:id="75"/>
      <w:r w:rsidR="00A158BB" w:rsidRPr="00A158BB">
        <w:rPr>
          <w:rFonts w:ascii="Verdana" w:hAnsi="Verdana" w:cs="Arial"/>
          <w:sz w:val="18"/>
          <w:szCs w:val="18"/>
        </w:rPr>
        <w:t xml:space="preserve"> </w:t>
      </w:r>
    </w:p>
    <w:p w14:paraId="08943C26" w14:textId="77777777" w:rsidR="00A158BB" w:rsidRPr="00A158BB" w:rsidRDefault="00A158BB" w:rsidP="00A158BB">
      <w:pPr>
        <w:pStyle w:val="Styl"/>
        <w:spacing w:line="276" w:lineRule="auto"/>
        <w:ind w:firstLine="708"/>
        <w:jc w:val="both"/>
        <w:rPr>
          <w:rFonts w:ascii="Verdana" w:hAnsi="Verdana" w:cs="Arial"/>
          <w:sz w:val="18"/>
          <w:szCs w:val="18"/>
        </w:rPr>
      </w:pPr>
      <w:r w:rsidRPr="00A158BB">
        <w:rPr>
          <w:rFonts w:ascii="Verdana" w:hAnsi="Verdana" w:cs="Arial"/>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433CA83D" w14:textId="77777777" w:rsidR="006D4FC1" w:rsidRDefault="006D4FC1" w:rsidP="006D4FC1">
      <w:pPr>
        <w:pStyle w:val="Nagwek1"/>
        <w:spacing w:before="0" w:line="276" w:lineRule="auto"/>
        <w:jc w:val="left"/>
        <w:rPr>
          <w:rFonts w:ascii="Verdana" w:hAnsi="Verdana" w:cs="Arial"/>
          <w:sz w:val="18"/>
          <w:szCs w:val="18"/>
        </w:rPr>
      </w:pPr>
      <w:bookmarkStart w:id="76" w:name="__RefHeading___Toc20961628"/>
      <w:bookmarkStart w:id="77" w:name="_Toc207968670"/>
    </w:p>
    <w:p w14:paraId="39D440F1" w14:textId="20B10C96" w:rsidR="00A158BB" w:rsidRPr="00A158BB" w:rsidRDefault="006D4FC1" w:rsidP="006D4FC1">
      <w:pPr>
        <w:pStyle w:val="Nagwek1"/>
        <w:spacing w:before="0" w:line="276" w:lineRule="auto"/>
        <w:jc w:val="left"/>
        <w:rPr>
          <w:rFonts w:ascii="Verdana" w:hAnsi="Verdana" w:cs="Arial"/>
          <w:sz w:val="18"/>
          <w:szCs w:val="18"/>
        </w:rPr>
      </w:pPr>
      <w:r>
        <w:rPr>
          <w:rFonts w:ascii="Verdana" w:hAnsi="Verdana" w:cs="Arial"/>
          <w:sz w:val="18"/>
          <w:szCs w:val="18"/>
        </w:rPr>
        <w:t xml:space="preserve">5. </w:t>
      </w:r>
      <w:r w:rsidR="00A158BB" w:rsidRPr="00A158BB">
        <w:rPr>
          <w:rFonts w:ascii="Verdana" w:hAnsi="Verdana" w:cs="Arial"/>
          <w:sz w:val="18"/>
          <w:szCs w:val="18"/>
        </w:rPr>
        <w:t>WYKONANIE ROBÓT</w:t>
      </w:r>
      <w:bookmarkEnd w:id="76"/>
      <w:bookmarkEnd w:id="77"/>
      <w:r w:rsidR="00A158BB" w:rsidRPr="00A158BB">
        <w:rPr>
          <w:rFonts w:ascii="Verdana" w:hAnsi="Verdana" w:cs="Arial"/>
          <w:sz w:val="18"/>
          <w:szCs w:val="18"/>
        </w:rPr>
        <w:t xml:space="preserve"> </w:t>
      </w:r>
    </w:p>
    <w:p w14:paraId="1ECC2DCD" w14:textId="77777777" w:rsidR="00A158BB" w:rsidRPr="00A158BB" w:rsidRDefault="00A158BB" w:rsidP="00A158BB">
      <w:pPr>
        <w:pStyle w:val="Styl"/>
        <w:spacing w:line="276" w:lineRule="auto"/>
        <w:ind w:firstLine="708"/>
        <w:jc w:val="both"/>
        <w:rPr>
          <w:rFonts w:ascii="Verdana" w:hAnsi="Verdana" w:cs="Arial"/>
          <w:sz w:val="18"/>
          <w:szCs w:val="18"/>
        </w:rPr>
      </w:pPr>
      <w:r w:rsidRPr="00A158BB">
        <w:rPr>
          <w:rFonts w:ascii="Verdana" w:hAnsi="Verdana" w:cs="Arial"/>
          <w:sz w:val="18"/>
          <w:szCs w:val="18"/>
        </w:rPr>
        <w:t xml:space="preserve">Wykonawca przedstawi Inżynierowi do akceptacji projekt organizacji                               i harmonogram robót uwzględniający wszystkie warunki w jakich będą wykonywane roboty związane z wykonaniem instalacji wyżej opisanych. </w:t>
      </w:r>
    </w:p>
    <w:p w14:paraId="1A05D98E"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Arial"/>
          <w:sz w:val="18"/>
          <w:szCs w:val="18"/>
        </w:rPr>
        <w:t>Roboty instalacyjne należy wykonywać zgodnie z wymaganiami technicznymi COBRTI INSTAL "Warunki techniczne wykonania i odbioru instalacji grzewczych” – zeszyt nr 6.</w:t>
      </w:r>
    </w:p>
    <w:p w14:paraId="6D77EC62" w14:textId="51179B3D" w:rsidR="00A158BB" w:rsidRPr="00A158BB" w:rsidRDefault="006D4FC1" w:rsidP="00A158BB">
      <w:pPr>
        <w:pStyle w:val="Nagwek2"/>
        <w:spacing w:before="0" w:line="276" w:lineRule="auto"/>
        <w:rPr>
          <w:rFonts w:cs="Arial"/>
          <w:sz w:val="18"/>
          <w:szCs w:val="18"/>
        </w:rPr>
      </w:pPr>
      <w:bookmarkStart w:id="78" w:name="__RefHeading___Toc20961629"/>
      <w:bookmarkStart w:id="79" w:name="_Toc207968671"/>
      <w:r>
        <w:rPr>
          <w:sz w:val="18"/>
          <w:szCs w:val="18"/>
        </w:rPr>
        <w:t xml:space="preserve">5.1 </w:t>
      </w:r>
      <w:r w:rsidR="00A158BB" w:rsidRPr="00A158BB">
        <w:rPr>
          <w:sz w:val="18"/>
          <w:szCs w:val="18"/>
        </w:rPr>
        <w:t>Roboty przygotowawcze</w:t>
      </w:r>
      <w:bookmarkEnd w:id="78"/>
      <w:bookmarkEnd w:id="79"/>
      <w:r w:rsidR="00A158BB" w:rsidRPr="00A158BB">
        <w:rPr>
          <w:sz w:val="18"/>
          <w:szCs w:val="18"/>
        </w:rPr>
        <w:t xml:space="preserve"> </w:t>
      </w:r>
    </w:p>
    <w:p w14:paraId="2CB4569A"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Instalacja c.o. </w:t>
      </w:r>
    </w:p>
    <w:p w14:paraId="1D6B141C" w14:textId="77777777" w:rsidR="00A158BB" w:rsidRPr="00A158BB" w:rsidRDefault="00A158BB" w:rsidP="00A158BB">
      <w:pPr>
        <w:pStyle w:val="Styl"/>
        <w:numPr>
          <w:ilvl w:val="0"/>
          <w:numId w:val="63"/>
        </w:numPr>
        <w:spacing w:line="276" w:lineRule="auto"/>
        <w:jc w:val="both"/>
        <w:rPr>
          <w:rFonts w:ascii="Verdana" w:hAnsi="Verdana" w:cs="Arial"/>
          <w:sz w:val="18"/>
          <w:szCs w:val="18"/>
        </w:rPr>
      </w:pPr>
      <w:r w:rsidRPr="00A158BB">
        <w:rPr>
          <w:rFonts w:ascii="Verdana" w:hAnsi="Verdana" w:cs="Arial"/>
          <w:sz w:val="18"/>
          <w:szCs w:val="18"/>
        </w:rPr>
        <w:t>wytyczenie tras prowadzenia przewodów oraz sprawdzenie ich pionowego położenia w stosunku do przewodów innych instalacji sanitarnych,</w:t>
      </w:r>
    </w:p>
    <w:p w14:paraId="2FEF388F" w14:textId="77777777" w:rsidR="00A158BB" w:rsidRPr="00A158BB" w:rsidRDefault="00A158BB" w:rsidP="00A158BB">
      <w:pPr>
        <w:pStyle w:val="Styl"/>
        <w:numPr>
          <w:ilvl w:val="0"/>
          <w:numId w:val="63"/>
        </w:numPr>
        <w:spacing w:line="276" w:lineRule="auto"/>
        <w:jc w:val="both"/>
        <w:rPr>
          <w:rFonts w:ascii="Verdana" w:hAnsi="Verdana"/>
          <w:sz w:val="18"/>
          <w:szCs w:val="18"/>
        </w:rPr>
      </w:pPr>
      <w:r w:rsidRPr="00A158BB">
        <w:rPr>
          <w:rFonts w:ascii="Verdana" w:hAnsi="Verdana" w:cs="Arial"/>
          <w:sz w:val="18"/>
          <w:szCs w:val="18"/>
        </w:rPr>
        <w:t>zamontowanie wsporników pod urządzenia.</w:t>
      </w:r>
    </w:p>
    <w:p w14:paraId="07599D3F" w14:textId="40A5BFFE" w:rsidR="00A158BB" w:rsidRPr="00A158BB" w:rsidRDefault="006D4FC1" w:rsidP="00A158BB">
      <w:pPr>
        <w:pStyle w:val="Nagwek2"/>
        <w:spacing w:before="0" w:line="276" w:lineRule="auto"/>
        <w:rPr>
          <w:rFonts w:cs="Arial"/>
          <w:sz w:val="18"/>
          <w:szCs w:val="18"/>
        </w:rPr>
      </w:pPr>
      <w:bookmarkStart w:id="80" w:name="__RefHeading___Toc20961630"/>
      <w:bookmarkStart w:id="81" w:name="_Toc207968672"/>
      <w:r>
        <w:rPr>
          <w:sz w:val="18"/>
          <w:szCs w:val="18"/>
        </w:rPr>
        <w:t xml:space="preserve">5.2 </w:t>
      </w:r>
      <w:r w:rsidR="00A158BB" w:rsidRPr="00A158BB">
        <w:rPr>
          <w:sz w:val="18"/>
          <w:szCs w:val="18"/>
        </w:rPr>
        <w:t>Roboty montażowe CO</w:t>
      </w:r>
      <w:bookmarkEnd w:id="81"/>
      <w:r w:rsidR="00A158BB" w:rsidRPr="00A158BB">
        <w:rPr>
          <w:sz w:val="18"/>
          <w:szCs w:val="18"/>
        </w:rPr>
        <w:t xml:space="preserve"> </w:t>
      </w:r>
      <w:bookmarkEnd w:id="80"/>
    </w:p>
    <w:p w14:paraId="13F21E74"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Technologia układania przewodów powinna zapewnić utrzymanie trasy zgodnie z dokumentacją techniczną. Rury ze stali węglowej, ocynkowanej oraz kształtki należy łączyć poprzez zaprasowywanie złącz za pomocą </w:t>
      </w:r>
      <w:proofErr w:type="spellStart"/>
      <w:r w:rsidRPr="00A158BB">
        <w:rPr>
          <w:rFonts w:ascii="Verdana" w:hAnsi="Verdana" w:cs="Arial"/>
          <w:sz w:val="18"/>
          <w:szCs w:val="18"/>
        </w:rPr>
        <w:t>zaciskarek</w:t>
      </w:r>
      <w:proofErr w:type="spellEnd"/>
      <w:r w:rsidRPr="00A158BB">
        <w:rPr>
          <w:rFonts w:ascii="Verdana" w:hAnsi="Verdana" w:cs="Arial"/>
          <w:sz w:val="18"/>
          <w:szCs w:val="18"/>
        </w:rPr>
        <w:t>.</w:t>
      </w:r>
    </w:p>
    <w:p w14:paraId="4A871431"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Arial"/>
          <w:sz w:val="18"/>
          <w:szCs w:val="18"/>
        </w:rPr>
        <w:t xml:space="preserve">W najniższych punktach zamontować korki spustowe, w najwyższych odpowietrzniki automatyczne. Rurociągi z rur ze stali węglowej, ocynkowanej układane są w poziomie i w pionie,  po ścianach i pod stropem. </w:t>
      </w:r>
    </w:p>
    <w:p w14:paraId="3B1E83A7" w14:textId="08B59840" w:rsidR="00A158BB" w:rsidRPr="00A158BB" w:rsidRDefault="006D4FC1" w:rsidP="00A158BB">
      <w:pPr>
        <w:pStyle w:val="Nagwek2"/>
        <w:spacing w:before="0" w:line="276" w:lineRule="auto"/>
        <w:rPr>
          <w:rFonts w:cs="Arial"/>
          <w:sz w:val="18"/>
          <w:szCs w:val="18"/>
        </w:rPr>
      </w:pPr>
      <w:bookmarkStart w:id="82" w:name="__RefHeading___Toc20961631"/>
      <w:bookmarkStart w:id="83" w:name="_Toc207968673"/>
      <w:r>
        <w:rPr>
          <w:sz w:val="18"/>
          <w:szCs w:val="18"/>
        </w:rPr>
        <w:t xml:space="preserve">5.3 </w:t>
      </w:r>
      <w:r w:rsidR="00A158BB" w:rsidRPr="00A158BB">
        <w:rPr>
          <w:sz w:val="18"/>
          <w:szCs w:val="18"/>
        </w:rPr>
        <w:t>Izolacja termiczna</w:t>
      </w:r>
      <w:bookmarkEnd w:id="82"/>
      <w:bookmarkEnd w:id="83"/>
      <w:r w:rsidR="00A158BB" w:rsidRPr="00A158BB">
        <w:rPr>
          <w:sz w:val="18"/>
          <w:szCs w:val="18"/>
        </w:rPr>
        <w:t xml:space="preserve"> </w:t>
      </w:r>
    </w:p>
    <w:p w14:paraId="1CAD6E12" w14:textId="77777777" w:rsidR="00A158BB" w:rsidRPr="00A158BB" w:rsidRDefault="00A158BB" w:rsidP="00A158BB">
      <w:pPr>
        <w:spacing w:after="0" w:line="276" w:lineRule="auto"/>
        <w:rPr>
          <w:rFonts w:ascii="Verdana" w:hAnsi="Verdana" w:cs="Arial"/>
          <w:sz w:val="18"/>
          <w:szCs w:val="18"/>
        </w:rPr>
      </w:pPr>
      <w:r w:rsidRPr="00A158BB">
        <w:rPr>
          <w:rFonts w:ascii="Verdana" w:hAnsi="Verdana" w:cs="Arial"/>
          <w:sz w:val="18"/>
          <w:szCs w:val="18"/>
        </w:rPr>
        <w:t>Przewody instalacji C.O. należy izolować otuliną o współczynniku λ=0,035 W/m*K o grubość izolacji:</w:t>
      </w:r>
    </w:p>
    <w:p w14:paraId="44645832" w14:textId="77777777" w:rsidR="00A158BB" w:rsidRPr="00A158BB" w:rsidRDefault="00A158BB" w:rsidP="00A158BB">
      <w:pPr>
        <w:pStyle w:val="Akapitzlist"/>
        <w:numPr>
          <w:ilvl w:val="0"/>
          <w:numId w:val="71"/>
        </w:numPr>
        <w:spacing w:after="0" w:line="276" w:lineRule="auto"/>
        <w:ind w:left="851" w:firstLine="0"/>
        <w:contextualSpacing w:val="0"/>
        <w:jc w:val="both"/>
        <w:rPr>
          <w:rFonts w:ascii="Verdana" w:hAnsi="Verdana" w:cs="Arial"/>
          <w:sz w:val="18"/>
          <w:szCs w:val="18"/>
        </w:rPr>
      </w:pPr>
      <w:r w:rsidRPr="00A158BB">
        <w:rPr>
          <w:rFonts w:ascii="Verdana" w:hAnsi="Verdana" w:cs="Arial"/>
          <w:sz w:val="18"/>
          <w:szCs w:val="18"/>
        </w:rPr>
        <w:lastRenderedPageBreak/>
        <w:t>2cm dla rurociągów o średnicy wewnętrznej do 22mm,</w:t>
      </w:r>
    </w:p>
    <w:p w14:paraId="58983DB8" w14:textId="77777777" w:rsidR="00A158BB" w:rsidRPr="00A158BB" w:rsidRDefault="00A158BB" w:rsidP="00A158BB">
      <w:pPr>
        <w:pStyle w:val="Akapitzlist"/>
        <w:numPr>
          <w:ilvl w:val="0"/>
          <w:numId w:val="71"/>
        </w:numPr>
        <w:spacing w:after="0" w:line="276" w:lineRule="auto"/>
        <w:ind w:left="851" w:firstLine="0"/>
        <w:contextualSpacing w:val="0"/>
        <w:jc w:val="both"/>
        <w:rPr>
          <w:rFonts w:ascii="Verdana" w:hAnsi="Verdana" w:cs="Arial"/>
          <w:sz w:val="18"/>
          <w:szCs w:val="18"/>
        </w:rPr>
      </w:pPr>
      <w:r w:rsidRPr="00A158BB">
        <w:rPr>
          <w:rFonts w:ascii="Verdana" w:hAnsi="Verdana" w:cs="Arial"/>
          <w:sz w:val="18"/>
          <w:szCs w:val="18"/>
        </w:rPr>
        <w:t>3cm dla rurociągów o średnicy wewnętrznej od 22 do 35mm,</w:t>
      </w:r>
    </w:p>
    <w:p w14:paraId="6384A797" w14:textId="77777777" w:rsidR="00A158BB" w:rsidRPr="00A158BB" w:rsidRDefault="00A158BB" w:rsidP="00A158BB">
      <w:pPr>
        <w:spacing w:after="0" w:line="276" w:lineRule="auto"/>
        <w:rPr>
          <w:rFonts w:ascii="Verdana" w:hAnsi="Verdana" w:cs="Arial"/>
          <w:sz w:val="18"/>
          <w:szCs w:val="18"/>
        </w:rPr>
      </w:pPr>
      <w:r w:rsidRPr="00A158BB">
        <w:rPr>
          <w:rFonts w:ascii="Verdana" w:hAnsi="Verdana" w:cs="Arial"/>
          <w:sz w:val="18"/>
          <w:szCs w:val="18"/>
        </w:rPr>
        <w:t>Przewody prowadzone w warstwach posadzkowych należy izolować otuliną grubości 6mm.</w:t>
      </w:r>
    </w:p>
    <w:p w14:paraId="0F9CDBAB" w14:textId="77777777" w:rsidR="006D4FC1" w:rsidRDefault="006D4FC1" w:rsidP="006D4FC1">
      <w:pPr>
        <w:pStyle w:val="Nagwek1"/>
        <w:spacing w:before="0" w:line="276" w:lineRule="auto"/>
        <w:jc w:val="left"/>
        <w:rPr>
          <w:rFonts w:ascii="Verdana" w:hAnsi="Verdana" w:cs="Arial"/>
          <w:sz w:val="18"/>
          <w:szCs w:val="18"/>
        </w:rPr>
      </w:pPr>
      <w:bookmarkStart w:id="84" w:name="__RefHeading___Toc20961632"/>
      <w:bookmarkStart w:id="85" w:name="_Toc207968674"/>
    </w:p>
    <w:p w14:paraId="731E2D56" w14:textId="4BCB06B0" w:rsidR="00A158BB" w:rsidRPr="00A158BB" w:rsidRDefault="006D4FC1" w:rsidP="006D4FC1">
      <w:pPr>
        <w:pStyle w:val="Nagwek1"/>
        <w:spacing w:before="0" w:line="276" w:lineRule="auto"/>
        <w:jc w:val="left"/>
        <w:rPr>
          <w:rFonts w:ascii="Verdana" w:hAnsi="Verdana"/>
          <w:sz w:val="18"/>
          <w:szCs w:val="18"/>
        </w:rPr>
      </w:pPr>
      <w:r>
        <w:rPr>
          <w:rFonts w:ascii="Verdana" w:hAnsi="Verdana" w:cs="Arial"/>
          <w:sz w:val="18"/>
          <w:szCs w:val="18"/>
        </w:rPr>
        <w:t xml:space="preserve">6. </w:t>
      </w:r>
      <w:r w:rsidR="00A158BB" w:rsidRPr="00A158BB">
        <w:rPr>
          <w:rFonts w:ascii="Verdana" w:hAnsi="Verdana" w:cs="Arial"/>
          <w:sz w:val="18"/>
          <w:szCs w:val="18"/>
        </w:rPr>
        <w:t>KONTROLA JAKOŚCI</w:t>
      </w:r>
      <w:bookmarkEnd w:id="84"/>
      <w:bookmarkEnd w:id="85"/>
      <w:r w:rsidR="00A158BB" w:rsidRPr="00A158BB">
        <w:rPr>
          <w:rFonts w:ascii="Verdana" w:hAnsi="Verdana" w:cs="Arial"/>
          <w:sz w:val="18"/>
          <w:szCs w:val="18"/>
        </w:rPr>
        <w:t xml:space="preserve"> </w:t>
      </w:r>
    </w:p>
    <w:p w14:paraId="67BE2224" w14:textId="4B9BEB14" w:rsidR="00A158BB" w:rsidRPr="00A158BB" w:rsidRDefault="006D4FC1" w:rsidP="00A158BB">
      <w:pPr>
        <w:pStyle w:val="Nagwek2"/>
        <w:spacing w:before="0" w:line="276" w:lineRule="auto"/>
        <w:rPr>
          <w:rFonts w:cs="Arial"/>
          <w:sz w:val="18"/>
          <w:szCs w:val="18"/>
        </w:rPr>
      </w:pPr>
      <w:bookmarkStart w:id="86" w:name="_Toc207968675"/>
      <w:r>
        <w:rPr>
          <w:sz w:val="18"/>
          <w:szCs w:val="18"/>
        </w:rPr>
        <w:t xml:space="preserve">6.1 </w:t>
      </w:r>
      <w:r w:rsidR="00A158BB" w:rsidRPr="00A158BB">
        <w:rPr>
          <w:sz w:val="18"/>
          <w:szCs w:val="18"/>
        </w:rPr>
        <w:t>Instalacja CO</w:t>
      </w:r>
      <w:bookmarkEnd w:id="86"/>
      <w:r w:rsidR="00A158BB" w:rsidRPr="00A158BB">
        <w:rPr>
          <w:sz w:val="18"/>
          <w:szCs w:val="18"/>
        </w:rPr>
        <w:t xml:space="preserve"> </w:t>
      </w:r>
    </w:p>
    <w:p w14:paraId="0430C07C"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jakości materiałów i urządzeń użytych do budowy instalacji </w:t>
      </w:r>
    </w:p>
    <w:p w14:paraId="5D54FCC2"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zamontowanych urządzeń i orurowania z projektem </w:t>
      </w:r>
    </w:p>
    <w:p w14:paraId="207182A8"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jakości robót i ich zgodności z warunkami technicznymi </w:t>
      </w:r>
    </w:p>
    <w:p w14:paraId="3DAE3B40"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sprawdzenie kwalifikacji spawaczy i kontrola wykonania robót spawalniczych</w:t>
      </w:r>
    </w:p>
    <w:p w14:paraId="6023E662"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kontrola wykonania izolacji cieplnej </w:t>
      </w:r>
    </w:p>
    <w:p w14:paraId="5C4A192A"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szczelności instalacji </w:t>
      </w:r>
    </w:p>
    <w:p w14:paraId="21B438C0"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rysunków powykonawczych przedłożonych przez wykonawcę </w:t>
      </w:r>
    </w:p>
    <w:p w14:paraId="19F1E516" w14:textId="77777777" w:rsidR="00A158BB" w:rsidRPr="00A158BB" w:rsidRDefault="00A158BB" w:rsidP="00A158BB">
      <w:pPr>
        <w:pStyle w:val="Styl"/>
        <w:numPr>
          <w:ilvl w:val="0"/>
          <w:numId w:val="67"/>
        </w:numPr>
        <w:spacing w:line="276" w:lineRule="auto"/>
        <w:jc w:val="both"/>
        <w:rPr>
          <w:rFonts w:ascii="Verdana" w:hAnsi="Verdana" w:cs="Arial"/>
          <w:sz w:val="18"/>
          <w:szCs w:val="18"/>
        </w:rPr>
      </w:pPr>
      <w:r w:rsidRPr="00A158BB">
        <w:rPr>
          <w:rFonts w:ascii="Verdana" w:hAnsi="Verdana" w:cs="Arial"/>
          <w:sz w:val="18"/>
          <w:szCs w:val="18"/>
        </w:rPr>
        <w:t xml:space="preserve">sprawdzenie usunięcia wszystkich wad </w:t>
      </w:r>
    </w:p>
    <w:p w14:paraId="6FEE2D78" w14:textId="77777777" w:rsidR="00A158BB" w:rsidRPr="00A158BB" w:rsidRDefault="00A158BB" w:rsidP="00A158BB">
      <w:pPr>
        <w:pStyle w:val="Styl"/>
        <w:numPr>
          <w:ilvl w:val="0"/>
          <w:numId w:val="67"/>
        </w:numPr>
        <w:spacing w:line="276" w:lineRule="auto"/>
        <w:jc w:val="both"/>
        <w:rPr>
          <w:rFonts w:ascii="Verdana" w:hAnsi="Verdana"/>
          <w:sz w:val="18"/>
          <w:szCs w:val="18"/>
        </w:rPr>
      </w:pPr>
      <w:r w:rsidRPr="00A158BB">
        <w:rPr>
          <w:rFonts w:ascii="Verdana" w:hAnsi="Verdana" w:cs="Arial"/>
          <w:sz w:val="18"/>
          <w:szCs w:val="18"/>
        </w:rPr>
        <w:t xml:space="preserve">sprawdzić możliwość przesuwania się rurociągów po podporach na skutek wydłużeń cieplnych </w:t>
      </w:r>
    </w:p>
    <w:p w14:paraId="1F534271" w14:textId="3693C393" w:rsidR="00A158BB" w:rsidRPr="00A158BB" w:rsidRDefault="006D4FC1" w:rsidP="00A158BB">
      <w:pPr>
        <w:pStyle w:val="Nagwek2"/>
        <w:spacing w:before="0" w:line="276" w:lineRule="auto"/>
        <w:rPr>
          <w:rFonts w:cs="Arial"/>
          <w:sz w:val="18"/>
          <w:szCs w:val="18"/>
        </w:rPr>
      </w:pPr>
      <w:bookmarkStart w:id="87" w:name="_Toc207968676"/>
      <w:r>
        <w:rPr>
          <w:sz w:val="18"/>
          <w:szCs w:val="18"/>
        </w:rPr>
        <w:t xml:space="preserve">6.2 </w:t>
      </w:r>
      <w:r w:rsidR="00A158BB" w:rsidRPr="00A158BB">
        <w:rPr>
          <w:sz w:val="18"/>
          <w:szCs w:val="18"/>
        </w:rPr>
        <w:t>Próby szczelności instalacji CO</w:t>
      </w:r>
      <w:bookmarkEnd w:id="87"/>
      <w:r w:rsidR="00A158BB" w:rsidRPr="00A158BB">
        <w:rPr>
          <w:sz w:val="18"/>
          <w:szCs w:val="18"/>
        </w:rPr>
        <w:t xml:space="preserve"> </w:t>
      </w:r>
    </w:p>
    <w:p w14:paraId="5828A79D"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Próby wykonać przed izolacją przewodów, założeniem głowic termostatycznych i regulacją hydrauliczną. Na 24 godziny przed rozpoczęciem badań szczelności instalację kilkakrotnie starannie wypłukać aż do wypływu czystej wody. </w:t>
      </w:r>
    </w:p>
    <w:p w14:paraId="2AB32594"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Następnie wypełnić wodą zimną uzdatnioną, dokładnie odpowietrzyć i sprawdzić szczelność przy ciśnieniu hydrostatycznym słupa wody w instalacji. Odłączyć naczynie </w:t>
      </w:r>
      <w:proofErr w:type="spellStart"/>
      <w:r w:rsidRPr="00A158BB">
        <w:rPr>
          <w:rFonts w:ascii="Verdana" w:hAnsi="Verdana" w:cs="Arial"/>
          <w:sz w:val="18"/>
          <w:szCs w:val="18"/>
        </w:rPr>
        <w:t>wzbiorcze</w:t>
      </w:r>
      <w:proofErr w:type="spellEnd"/>
      <w:r w:rsidRPr="00A158BB">
        <w:rPr>
          <w:rFonts w:ascii="Verdana" w:hAnsi="Verdana" w:cs="Arial"/>
          <w:sz w:val="18"/>
          <w:szCs w:val="18"/>
        </w:rPr>
        <w:t xml:space="preserve">, zawór bezpieczeństwa a następnie podnieść ciśnienie w instalacji przy pomocy ręcznej pompy tłokowej do wartości ciśnienia próbnego 0,45MPa. Próbę szczelności na zimno należy przeprowadzić w temperaturze powyżej 0°C. W czasie próby muszą być otwarte wszystkie zawory, a zład musi być odpowietrzony. </w:t>
      </w:r>
    </w:p>
    <w:p w14:paraId="35B555B0"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Próbę szczelności na gorąco przeprowadzić podczas rozruchu próbnego.  W razie wykrycia, w czasie próby hydraulicznej nieszczelności połączeń, zabrania się ich naprawy przez zaklepywanie doszczelniające - wykryte miejsca wadliwe należy wyciąć, oczyścić i połączyć na nowo, wmontowując nową kształtkę łączącą a następnie przeprowadzić powtórną próbę hydrauliczną po czym instalację należy przepłukać wodą. </w:t>
      </w:r>
    </w:p>
    <w:p w14:paraId="08A52040"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Z przeprowadzonych prób szczelności instalacji CO należy sporządzić protokół stwierdzający spełnienie wymaganych warunków. </w:t>
      </w:r>
    </w:p>
    <w:p w14:paraId="121774B7" w14:textId="77777777" w:rsidR="006D4FC1" w:rsidRDefault="006D4FC1" w:rsidP="006D4FC1">
      <w:pPr>
        <w:pStyle w:val="Nagwek1"/>
        <w:spacing w:before="0" w:line="276" w:lineRule="auto"/>
        <w:jc w:val="left"/>
        <w:rPr>
          <w:rFonts w:ascii="Verdana" w:hAnsi="Verdana" w:cs="Arial"/>
          <w:sz w:val="18"/>
          <w:szCs w:val="18"/>
        </w:rPr>
      </w:pPr>
      <w:bookmarkStart w:id="88" w:name="__RefHeading___Toc20961635"/>
      <w:bookmarkStart w:id="89" w:name="_Toc207968677"/>
    </w:p>
    <w:p w14:paraId="41D2EC86" w14:textId="60AA4DD6" w:rsidR="00A158BB" w:rsidRPr="00A158BB" w:rsidRDefault="006D4FC1" w:rsidP="006D4FC1">
      <w:pPr>
        <w:pStyle w:val="Nagwek1"/>
        <w:spacing w:before="0" w:line="276" w:lineRule="auto"/>
        <w:jc w:val="left"/>
        <w:rPr>
          <w:rFonts w:ascii="Verdana" w:hAnsi="Verdana" w:cs="Arial"/>
          <w:sz w:val="18"/>
          <w:szCs w:val="18"/>
        </w:rPr>
      </w:pPr>
      <w:r>
        <w:rPr>
          <w:rFonts w:ascii="Verdana" w:hAnsi="Verdana" w:cs="Arial"/>
          <w:sz w:val="18"/>
          <w:szCs w:val="18"/>
        </w:rPr>
        <w:t xml:space="preserve">7. </w:t>
      </w:r>
      <w:r w:rsidR="00A158BB" w:rsidRPr="00A158BB">
        <w:rPr>
          <w:rFonts w:ascii="Verdana" w:hAnsi="Verdana" w:cs="Arial"/>
          <w:sz w:val="18"/>
          <w:szCs w:val="18"/>
        </w:rPr>
        <w:t>ODBIÓR ROBÓT</w:t>
      </w:r>
      <w:bookmarkEnd w:id="88"/>
      <w:bookmarkEnd w:id="89"/>
      <w:r w:rsidR="00A158BB" w:rsidRPr="00A158BB">
        <w:rPr>
          <w:rFonts w:ascii="Verdana" w:hAnsi="Verdana" w:cs="Arial"/>
          <w:sz w:val="18"/>
          <w:szCs w:val="18"/>
        </w:rPr>
        <w:t xml:space="preserve"> </w:t>
      </w:r>
    </w:p>
    <w:p w14:paraId="53C8B023"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Odbioru robót dokonuje Inżynier po zakończeniu robót lub ich części przeznaczonych do odbioru. </w:t>
      </w:r>
    </w:p>
    <w:p w14:paraId="551A184A"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6522A619"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65A5A448" w14:textId="77777777" w:rsidR="006D4FC1" w:rsidRDefault="006D4FC1" w:rsidP="006D4FC1">
      <w:pPr>
        <w:pStyle w:val="Nagwek1"/>
        <w:spacing w:before="0" w:line="276" w:lineRule="auto"/>
        <w:jc w:val="left"/>
        <w:rPr>
          <w:rFonts w:ascii="Verdana" w:hAnsi="Verdana" w:cs="Arial"/>
          <w:sz w:val="18"/>
          <w:szCs w:val="18"/>
        </w:rPr>
      </w:pPr>
      <w:bookmarkStart w:id="90" w:name="_Toc207968678"/>
    </w:p>
    <w:p w14:paraId="7D4AF767" w14:textId="4724B0F6" w:rsidR="00A158BB" w:rsidRPr="00A158BB" w:rsidRDefault="006D4FC1" w:rsidP="006D4FC1">
      <w:pPr>
        <w:pStyle w:val="Nagwek1"/>
        <w:spacing w:before="0" w:line="276" w:lineRule="auto"/>
        <w:jc w:val="left"/>
        <w:rPr>
          <w:rFonts w:ascii="Verdana" w:hAnsi="Verdana" w:cs="Arial"/>
          <w:sz w:val="18"/>
          <w:szCs w:val="18"/>
        </w:rPr>
      </w:pPr>
      <w:r>
        <w:rPr>
          <w:rFonts w:ascii="Verdana" w:hAnsi="Verdana" w:cs="Arial"/>
          <w:sz w:val="18"/>
          <w:szCs w:val="18"/>
        </w:rPr>
        <w:t xml:space="preserve">8. </w:t>
      </w:r>
      <w:r w:rsidR="00A158BB" w:rsidRPr="00A158BB">
        <w:rPr>
          <w:rFonts w:ascii="Verdana" w:hAnsi="Verdana" w:cs="Arial"/>
          <w:sz w:val="18"/>
          <w:szCs w:val="18"/>
        </w:rPr>
        <w:t>PODSTAWA PŁATNOŚCI</w:t>
      </w:r>
      <w:bookmarkEnd w:id="90"/>
    </w:p>
    <w:p w14:paraId="400220F4" w14:textId="77777777" w:rsidR="00A158BB" w:rsidRPr="00A158BB" w:rsidRDefault="00A158BB" w:rsidP="00A158BB">
      <w:pPr>
        <w:pStyle w:val="Styl"/>
        <w:spacing w:line="276" w:lineRule="auto"/>
        <w:jc w:val="both"/>
        <w:rPr>
          <w:rFonts w:ascii="Verdana" w:hAnsi="Verdana" w:cs="Arial"/>
          <w:bCs/>
          <w:sz w:val="18"/>
          <w:szCs w:val="18"/>
        </w:rPr>
      </w:pPr>
      <w:r w:rsidRPr="00A158BB">
        <w:rPr>
          <w:rFonts w:ascii="Verdana" w:hAnsi="Verdana" w:cs="Arial"/>
          <w:bCs/>
          <w:sz w:val="18"/>
          <w:szCs w:val="18"/>
        </w:rPr>
        <w:t xml:space="preserve">Ogólne zasady płatności podano w </w:t>
      </w:r>
      <w:proofErr w:type="spellStart"/>
      <w:r w:rsidRPr="00A158BB">
        <w:rPr>
          <w:rFonts w:ascii="Verdana" w:hAnsi="Verdana" w:cs="Arial"/>
          <w:bCs/>
          <w:sz w:val="18"/>
          <w:szCs w:val="18"/>
        </w:rPr>
        <w:t>STWiORB</w:t>
      </w:r>
      <w:proofErr w:type="spellEnd"/>
      <w:r w:rsidRPr="00A158BB">
        <w:rPr>
          <w:rFonts w:ascii="Verdana" w:hAnsi="Verdana" w:cs="Arial"/>
          <w:bCs/>
          <w:sz w:val="18"/>
          <w:szCs w:val="18"/>
        </w:rPr>
        <w:t xml:space="preserve"> kod CPV 45000000-7 "WYMAGANIA OGÓLNE" .</w:t>
      </w:r>
    </w:p>
    <w:p w14:paraId="2CB71845" w14:textId="77777777" w:rsidR="00A158BB" w:rsidRPr="00A158BB" w:rsidRDefault="00A158BB" w:rsidP="00A158BB">
      <w:pPr>
        <w:pStyle w:val="Styl"/>
        <w:spacing w:line="276" w:lineRule="auto"/>
        <w:jc w:val="both"/>
        <w:rPr>
          <w:rFonts w:ascii="Verdana" w:hAnsi="Verdana" w:cs="Arial"/>
          <w:bCs/>
          <w:sz w:val="18"/>
          <w:szCs w:val="18"/>
        </w:rPr>
      </w:pPr>
      <w:r w:rsidRPr="00A158BB">
        <w:rPr>
          <w:rFonts w:ascii="Verdana" w:hAnsi="Verdana" w:cs="Arial"/>
          <w:bCs/>
          <w:sz w:val="18"/>
          <w:szCs w:val="18"/>
        </w:rPr>
        <w:t>- zasady rozliczenia i płatności za wykonane roboty są określone w umowie,</w:t>
      </w:r>
    </w:p>
    <w:p w14:paraId="072ACA90" w14:textId="77777777" w:rsidR="00A158BB" w:rsidRPr="00A158BB" w:rsidRDefault="00A158BB" w:rsidP="00A158BB">
      <w:pPr>
        <w:pStyle w:val="Styl"/>
        <w:spacing w:line="276" w:lineRule="auto"/>
        <w:jc w:val="both"/>
        <w:rPr>
          <w:rFonts w:ascii="Verdana" w:hAnsi="Verdana" w:cs="Arial"/>
          <w:bCs/>
          <w:sz w:val="18"/>
          <w:szCs w:val="18"/>
        </w:rPr>
      </w:pPr>
      <w:r w:rsidRPr="00A158BB">
        <w:rPr>
          <w:rFonts w:ascii="Verdana" w:hAnsi="Verdana" w:cs="Arial"/>
          <w:bCs/>
          <w:sz w:val="18"/>
          <w:szCs w:val="18"/>
        </w:rPr>
        <w:t>-  kwota ryczałtowa za wykonanie robót uwzględnia:</w:t>
      </w:r>
    </w:p>
    <w:p w14:paraId="7C2B2D4F"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przygotowanie stanowiska roboczego,</w:t>
      </w:r>
    </w:p>
    <w:p w14:paraId="1F762603"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wykonanie robót przygotowawczych,</w:t>
      </w:r>
    </w:p>
    <w:p w14:paraId="129D13BD"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usunięcie materiałów pochodzących z prac wyburzeniowych ze stanowiska roboczego,</w:t>
      </w:r>
    </w:p>
    <w:p w14:paraId="2F0AFA8D"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wywóz i utylizacja materiałów przeznaczonych do trwałego usunięcia,</w:t>
      </w:r>
    </w:p>
    <w:p w14:paraId="533AB23D"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dostawę niezbędnych materiałów do wykonania zadania,</w:t>
      </w:r>
    </w:p>
    <w:p w14:paraId="0DD49EC9"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wykonanie prac montażowych,</w:t>
      </w:r>
    </w:p>
    <w:p w14:paraId="30DC4995"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wykonanie prac izolacyjnych,</w:t>
      </w:r>
    </w:p>
    <w:p w14:paraId="0DFF9453"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wykonanie wszystkich prób i odbiorów,</w:t>
      </w:r>
    </w:p>
    <w:p w14:paraId="20E9FAA9"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t>przygotowanie dokumentacji powykonawczej,</w:t>
      </w:r>
    </w:p>
    <w:p w14:paraId="4B41FC50" w14:textId="77777777" w:rsidR="00A158BB" w:rsidRPr="00A158BB" w:rsidRDefault="00A158BB" w:rsidP="00A158BB">
      <w:pPr>
        <w:numPr>
          <w:ilvl w:val="0"/>
          <w:numId w:val="68"/>
        </w:numPr>
        <w:suppressAutoHyphens/>
        <w:autoSpaceDE w:val="0"/>
        <w:spacing w:after="0" w:line="276" w:lineRule="auto"/>
        <w:jc w:val="both"/>
        <w:rPr>
          <w:rFonts w:ascii="Verdana" w:hAnsi="Verdana" w:cs="Arial"/>
          <w:sz w:val="18"/>
          <w:szCs w:val="18"/>
        </w:rPr>
      </w:pPr>
      <w:r w:rsidRPr="00A158BB">
        <w:rPr>
          <w:rFonts w:ascii="Verdana" w:hAnsi="Verdana" w:cs="Arial"/>
          <w:sz w:val="18"/>
          <w:szCs w:val="18"/>
        </w:rPr>
        <w:lastRenderedPageBreak/>
        <w:t>likwidacja stanowiska roboczego.</w:t>
      </w:r>
    </w:p>
    <w:p w14:paraId="6E27D4C0" w14:textId="77777777" w:rsidR="006D4FC1" w:rsidRDefault="006D4FC1" w:rsidP="006D4FC1">
      <w:pPr>
        <w:pStyle w:val="Nagwek1"/>
        <w:spacing w:before="0" w:line="276" w:lineRule="auto"/>
        <w:jc w:val="left"/>
        <w:rPr>
          <w:rFonts w:ascii="Verdana" w:hAnsi="Verdana" w:cs="Arial"/>
          <w:sz w:val="18"/>
          <w:szCs w:val="18"/>
        </w:rPr>
      </w:pPr>
      <w:bookmarkStart w:id="91" w:name="__RefHeading___Toc20961637"/>
      <w:bookmarkStart w:id="92" w:name="_Toc207968679"/>
    </w:p>
    <w:p w14:paraId="3D795783" w14:textId="79819049" w:rsidR="00A158BB" w:rsidRPr="00A158BB" w:rsidRDefault="006D4FC1" w:rsidP="006D4FC1">
      <w:pPr>
        <w:pStyle w:val="Nagwek1"/>
        <w:spacing w:before="0" w:line="276" w:lineRule="auto"/>
        <w:jc w:val="left"/>
        <w:rPr>
          <w:rFonts w:ascii="Verdana" w:hAnsi="Verdana"/>
          <w:sz w:val="18"/>
          <w:szCs w:val="18"/>
        </w:rPr>
      </w:pPr>
      <w:r>
        <w:rPr>
          <w:rFonts w:ascii="Verdana" w:hAnsi="Verdana" w:cs="Arial"/>
          <w:sz w:val="18"/>
          <w:szCs w:val="18"/>
        </w:rPr>
        <w:t xml:space="preserve">9. </w:t>
      </w:r>
      <w:r w:rsidR="00A158BB" w:rsidRPr="00A158BB">
        <w:rPr>
          <w:rFonts w:ascii="Verdana" w:hAnsi="Verdana" w:cs="Arial"/>
          <w:sz w:val="18"/>
          <w:szCs w:val="18"/>
        </w:rPr>
        <w:t>PRZEPISY ZWIĄZANE</w:t>
      </w:r>
      <w:bookmarkEnd w:id="91"/>
      <w:bookmarkEnd w:id="92"/>
      <w:r w:rsidR="00A158BB" w:rsidRPr="00A158BB">
        <w:rPr>
          <w:rFonts w:ascii="Verdana" w:hAnsi="Verdana" w:cs="Arial"/>
          <w:sz w:val="18"/>
          <w:szCs w:val="18"/>
        </w:rPr>
        <w:t xml:space="preserve"> </w:t>
      </w:r>
    </w:p>
    <w:p w14:paraId="731F1D3F" w14:textId="2D8774AD" w:rsidR="00A158BB" w:rsidRPr="00A158BB" w:rsidRDefault="006D4FC1" w:rsidP="00A158BB">
      <w:pPr>
        <w:pStyle w:val="Nagwek2"/>
        <w:spacing w:before="0" w:line="276" w:lineRule="auto"/>
        <w:rPr>
          <w:rFonts w:cs="Arial"/>
          <w:sz w:val="18"/>
          <w:szCs w:val="18"/>
        </w:rPr>
      </w:pPr>
      <w:bookmarkStart w:id="93" w:name="__RefHeading___Toc20961638"/>
      <w:bookmarkStart w:id="94" w:name="_Toc207968680"/>
      <w:r>
        <w:rPr>
          <w:sz w:val="18"/>
          <w:szCs w:val="18"/>
        </w:rPr>
        <w:t xml:space="preserve">9.1 </w:t>
      </w:r>
      <w:r w:rsidR="00A158BB" w:rsidRPr="00A158BB">
        <w:rPr>
          <w:sz w:val="18"/>
          <w:szCs w:val="18"/>
        </w:rPr>
        <w:t>Normy</w:t>
      </w:r>
      <w:bookmarkEnd w:id="93"/>
      <w:bookmarkEnd w:id="94"/>
      <w:r w:rsidR="00A158BB" w:rsidRPr="00A158BB">
        <w:rPr>
          <w:sz w:val="18"/>
          <w:szCs w:val="18"/>
        </w:rPr>
        <w:t xml:space="preserve"> </w:t>
      </w:r>
    </w:p>
    <w:p w14:paraId="0BB1DFDE"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PN-EN-ISO 6946: 1999 Komponenty budowlane i elementy budynku. Opór cieplny i współczynnik przenikania ciepła. Metoda obliczenia. </w:t>
      </w:r>
    </w:p>
    <w:p w14:paraId="41E6035E"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PN-82/B-02403 Ogrzewnictwo. Temperatury obliczeniowe zewnętrzne. </w:t>
      </w:r>
    </w:p>
    <w:p w14:paraId="301BFE13"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PN-91/B-02414 Ogrzewnictwo i ciepłownictwo. Zabezpieczenie instalacji </w:t>
      </w:r>
      <w:proofErr w:type="spellStart"/>
      <w:r w:rsidRPr="00A158BB">
        <w:rPr>
          <w:rFonts w:ascii="Verdana" w:hAnsi="Verdana" w:cs="Arial"/>
          <w:sz w:val="18"/>
          <w:szCs w:val="18"/>
        </w:rPr>
        <w:t>ogrzewań</w:t>
      </w:r>
      <w:proofErr w:type="spellEnd"/>
      <w:r w:rsidRPr="00A158BB">
        <w:rPr>
          <w:rFonts w:ascii="Verdana" w:hAnsi="Verdana" w:cs="Arial"/>
          <w:sz w:val="18"/>
          <w:szCs w:val="18"/>
        </w:rPr>
        <w:t xml:space="preserve"> wodnych systemu zamkniętego z naczyniami </w:t>
      </w:r>
      <w:proofErr w:type="spellStart"/>
      <w:r w:rsidRPr="00A158BB">
        <w:rPr>
          <w:rFonts w:ascii="Verdana" w:hAnsi="Verdana" w:cs="Arial"/>
          <w:sz w:val="18"/>
          <w:szCs w:val="18"/>
        </w:rPr>
        <w:t>wzbiorczymi</w:t>
      </w:r>
      <w:proofErr w:type="spellEnd"/>
      <w:r w:rsidRPr="00A158BB">
        <w:rPr>
          <w:rFonts w:ascii="Verdana" w:hAnsi="Verdana" w:cs="Arial"/>
          <w:sz w:val="18"/>
          <w:szCs w:val="18"/>
        </w:rPr>
        <w:t xml:space="preserve"> przeponowymi. Wymagania. </w:t>
      </w:r>
    </w:p>
    <w:p w14:paraId="3CEED8F9"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PN-B-03406: 1994 Ogrzewnictwo. Obliczenia zapotrzebowania na ciepło pomieszczeń o kubaturze do 600 m3. </w:t>
      </w:r>
    </w:p>
    <w:p w14:paraId="32069988"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PN-64/B-10400 Urządzenia centralnego ogrzewania w budownictwie powszechnym. Wymagania i badania techniczne przy odbiorze. </w:t>
      </w:r>
    </w:p>
    <w:p w14:paraId="423CBE6A"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PN-93/C-04607 Woda w instalacjach ogrzewania. </w:t>
      </w:r>
    </w:p>
    <w:p w14:paraId="2F61B157"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PN-91/B-02420 Odpowietrzanie instalacji </w:t>
      </w:r>
      <w:proofErr w:type="spellStart"/>
      <w:r w:rsidRPr="00A158BB">
        <w:rPr>
          <w:rFonts w:ascii="Verdana" w:hAnsi="Verdana" w:cs="Arial"/>
          <w:sz w:val="18"/>
          <w:szCs w:val="18"/>
        </w:rPr>
        <w:t>ogrzewań</w:t>
      </w:r>
      <w:proofErr w:type="spellEnd"/>
      <w:r w:rsidRPr="00A158BB">
        <w:rPr>
          <w:rFonts w:ascii="Verdana" w:hAnsi="Verdana" w:cs="Arial"/>
          <w:sz w:val="18"/>
          <w:szCs w:val="18"/>
        </w:rPr>
        <w:t xml:space="preserve"> wodnych. </w:t>
      </w:r>
    </w:p>
    <w:p w14:paraId="51DD1F5C" w14:textId="77777777" w:rsidR="00A158BB" w:rsidRPr="00A158BB" w:rsidRDefault="00A158BB" w:rsidP="00A158BB">
      <w:pPr>
        <w:pStyle w:val="Styl"/>
        <w:spacing w:line="276" w:lineRule="auto"/>
        <w:jc w:val="both"/>
        <w:rPr>
          <w:rFonts w:ascii="Verdana" w:hAnsi="Verdana" w:cs="Arial"/>
          <w:sz w:val="18"/>
          <w:szCs w:val="18"/>
        </w:rPr>
      </w:pPr>
      <w:r w:rsidRPr="00A158BB">
        <w:rPr>
          <w:rFonts w:ascii="Verdana" w:hAnsi="Verdana" w:cs="Arial"/>
          <w:sz w:val="18"/>
          <w:szCs w:val="18"/>
        </w:rPr>
        <w:t xml:space="preserve">PN-95/B-02421 Izolacja cieplna rurociągów, armatury i urządzeń. Wymagania i badania. </w:t>
      </w:r>
    </w:p>
    <w:p w14:paraId="2B08F493" w14:textId="527891C7" w:rsidR="00A158BB" w:rsidRPr="00A158BB" w:rsidRDefault="006D4FC1" w:rsidP="00A158BB">
      <w:pPr>
        <w:pStyle w:val="Nagwek2"/>
        <w:spacing w:before="0" w:line="276" w:lineRule="auto"/>
        <w:rPr>
          <w:rFonts w:cs="Arial"/>
          <w:sz w:val="18"/>
          <w:szCs w:val="18"/>
        </w:rPr>
      </w:pPr>
      <w:bookmarkStart w:id="95" w:name="__RefHeading___Toc20961639"/>
      <w:bookmarkStart w:id="96" w:name="_Toc207968681"/>
      <w:r>
        <w:rPr>
          <w:sz w:val="18"/>
          <w:szCs w:val="18"/>
        </w:rPr>
        <w:t xml:space="preserve">9.2 </w:t>
      </w:r>
      <w:r w:rsidR="00A158BB" w:rsidRPr="00A158BB">
        <w:rPr>
          <w:sz w:val="18"/>
          <w:szCs w:val="18"/>
        </w:rPr>
        <w:t>Wymagania</w:t>
      </w:r>
      <w:bookmarkEnd w:id="95"/>
      <w:bookmarkEnd w:id="96"/>
      <w:r w:rsidR="00A158BB" w:rsidRPr="00A158BB">
        <w:rPr>
          <w:sz w:val="18"/>
          <w:szCs w:val="18"/>
        </w:rPr>
        <w:t xml:space="preserve"> </w:t>
      </w:r>
    </w:p>
    <w:p w14:paraId="119B7150" w14:textId="77777777" w:rsidR="00A158BB" w:rsidRPr="00A158BB" w:rsidRDefault="00A158BB" w:rsidP="00A158BB">
      <w:pPr>
        <w:pStyle w:val="Styl"/>
        <w:spacing w:line="276" w:lineRule="auto"/>
        <w:jc w:val="both"/>
        <w:rPr>
          <w:rFonts w:ascii="Verdana" w:hAnsi="Verdana" w:cs="Arial"/>
          <w:color w:val="000000"/>
          <w:sz w:val="18"/>
          <w:szCs w:val="18"/>
        </w:rPr>
      </w:pPr>
      <w:r w:rsidRPr="00A158BB">
        <w:rPr>
          <w:rFonts w:ascii="Verdana" w:hAnsi="Verdana" w:cs="Arial"/>
          <w:sz w:val="18"/>
          <w:szCs w:val="18"/>
        </w:rPr>
        <w:t>Wymagania techniczne COBRTI INSTAL  „Warunki wykonania i odbioru instalacji grzewczych” zeszyt nr 6.</w:t>
      </w:r>
    </w:p>
    <w:p w14:paraId="1356CF99" w14:textId="77777777" w:rsidR="00A158BB" w:rsidRPr="00A158BB" w:rsidRDefault="00A158BB" w:rsidP="00A158BB">
      <w:pPr>
        <w:pStyle w:val="Styl"/>
        <w:spacing w:line="276" w:lineRule="auto"/>
        <w:jc w:val="both"/>
        <w:rPr>
          <w:rFonts w:ascii="Verdana" w:hAnsi="Verdana"/>
          <w:sz w:val="18"/>
          <w:szCs w:val="18"/>
        </w:rPr>
      </w:pPr>
    </w:p>
    <w:p w14:paraId="70638DC5" w14:textId="427BC2B5" w:rsidR="00A158BB" w:rsidRPr="00A158BB" w:rsidRDefault="00A158BB" w:rsidP="00A158BB">
      <w:pPr>
        <w:spacing w:after="0" w:line="276" w:lineRule="auto"/>
        <w:rPr>
          <w:rFonts w:ascii="Verdana" w:eastAsia="Cambria" w:hAnsi="Verdana" w:cs="Arial"/>
          <w:color w:val="000000"/>
          <w:sz w:val="18"/>
          <w:szCs w:val="18"/>
        </w:rPr>
      </w:pPr>
      <w:r w:rsidRPr="00A158BB">
        <w:rPr>
          <w:rFonts w:ascii="Verdana" w:eastAsia="Cambria" w:hAnsi="Verdana" w:cs="Arial"/>
          <w:color w:val="000000"/>
          <w:sz w:val="18"/>
          <w:szCs w:val="18"/>
        </w:rPr>
        <w:br w:type="page"/>
      </w:r>
    </w:p>
    <w:p w14:paraId="133E04DC" w14:textId="77777777" w:rsidR="00A158BB" w:rsidRPr="00A158BB" w:rsidRDefault="00A158BB" w:rsidP="00A158BB">
      <w:pPr>
        <w:spacing w:after="0" w:line="276" w:lineRule="auto"/>
        <w:jc w:val="center"/>
        <w:rPr>
          <w:rFonts w:ascii="Verdana" w:hAnsi="Verdana" w:cstheme="minorHAnsi"/>
          <w:b/>
          <w:sz w:val="18"/>
          <w:szCs w:val="18"/>
        </w:rPr>
      </w:pPr>
      <w:r w:rsidRPr="00A158BB">
        <w:rPr>
          <w:rFonts w:ascii="Verdana" w:hAnsi="Verdana" w:cstheme="minorHAnsi"/>
          <w:b/>
          <w:sz w:val="18"/>
          <w:szCs w:val="18"/>
        </w:rPr>
        <w:lastRenderedPageBreak/>
        <w:t>SZCZEGÓŁOWA SPECYFIKACJA TECHNICZNA WYKONANIA I ODBIORU ROBÓT.</w:t>
      </w:r>
    </w:p>
    <w:p w14:paraId="4D4D2C49" w14:textId="77777777" w:rsidR="00A158BB" w:rsidRPr="00A158BB" w:rsidRDefault="00A158BB" w:rsidP="00A158BB">
      <w:pPr>
        <w:spacing w:after="0" w:line="276" w:lineRule="auto"/>
        <w:jc w:val="center"/>
        <w:rPr>
          <w:rFonts w:ascii="Verdana" w:hAnsi="Verdana" w:cstheme="minorHAnsi"/>
          <w:b/>
          <w:sz w:val="18"/>
          <w:szCs w:val="18"/>
        </w:rPr>
      </w:pPr>
      <w:r w:rsidRPr="00A158BB">
        <w:rPr>
          <w:rFonts w:ascii="Verdana" w:hAnsi="Verdana" w:cstheme="minorHAnsi"/>
          <w:b/>
          <w:sz w:val="18"/>
          <w:szCs w:val="18"/>
        </w:rPr>
        <w:t>SST 3</w:t>
      </w:r>
    </w:p>
    <w:p w14:paraId="24A8C77C" w14:textId="77777777" w:rsidR="00A158BB" w:rsidRPr="00A158BB" w:rsidRDefault="00A158BB" w:rsidP="00A158BB">
      <w:pPr>
        <w:spacing w:after="0" w:line="276" w:lineRule="auto"/>
        <w:jc w:val="center"/>
        <w:rPr>
          <w:rFonts w:ascii="Verdana" w:hAnsi="Verdana" w:cstheme="minorHAnsi"/>
          <w:b/>
          <w:sz w:val="18"/>
          <w:szCs w:val="18"/>
        </w:rPr>
      </w:pPr>
      <w:r w:rsidRPr="00A158BB">
        <w:rPr>
          <w:rFonts w:ascii="Verdana" w:hAnsi="Verdana" w:cstheme="minorHAnsi"/>
          <w:b/>
          <w:sz w:val="18"/>
          <w:szCs w:val="18"/>
        </w:rPr>
        <w:t>ŹRÓDŁO CIEPŁA.</w:t>
      </w:r>
    </w:p>
    <w:p w14:paraId="79F9A727" w14:textId="77777777" w:rsidR="00A158BB" w:rsidRPr="00A158BB" w:rsidRDefault="00A158BB" w:rsidP="00A158BB">
      <w:pPr>
        <w:spacing w:after="0" w:line="276" w:lineRule="auto"/>
        <w:jc w:val="center"/>
        <w:rPr>
          <w:rFonts w:ascii="Verdana" w:hAnsi="Verdana" w:cstheme="minorHAnsi"/>
          <w:b/>
          <w:sz w:val="18"/>
          <w:szCs w:val="18"/>
        </w:rPr>
      </w:pPr>
    </w:p>
    <w:p w14:paraId="798E6B77" w14:textId="77777777" w:rsidR="00A158BB" w:rsidRPr="00A158BB" w:rsidRDefault="00A158BB" w:rsidP="00A158BB">
      <w:pPr>
        <w:spacing w:after="0" w:line="276" w:lineRule="auto"/>
        <w:jc w:val="center"/>
        <w:rPr>
          <w:rFonts w:ascii="Verdana" w:hAnsi="Verdana" w:cstheme="minorHAnsi"/>
          <w:b/>
          <w:sz w:val="18"/>
          <w:szCs w:val="18"/>
        </w:rPr>
      </w:pPr>
      <w:r w:rsidRPr="00A158BB">
        <w:rPr>
          <w:rFonts w:ascii="Verdana" w:hAnsi="Verdana" w:cstheme="minorHAnsi"/>
          <w:b/>
          <w:sz w:val="18"/>
          <w:szCs w:val="18"/>
        </w:rPr>
        <w:t>KODY CPV:</w:t>
      </w:r>
    </w:p>
    <w:p w14:paraId="67BDAE70" w14:textId="77777777" w:rsidR="00A158BB" w:rsidRPr="00A158BB" w:rsidRDefault="00A158BB" w:rsidP="006D4FC1">
      <w:pPr>
        <w:pStyle w:val="Akapitzlist"/>
        <w:autoSpaceDE w:val="0"/>
        <w:autoSpaceDN w:val="0"/>
        <w:adjustRightInd w:val="0"/>
        <w:spacing w:after="0" w:line="276" w:lineRule="auto"/>
        <w:rPr>
          <w:rFonts w:ascii="Verdana" w:hAnsi="Verdana" w:cstheme="minorHAnsi"/>
          <w:b/>
          <w:bCs/>
          <w:sz w:val="18"/>
          <w:szCs w:val="18"/>
        </w:rPr>
      </w:pPr>
      <w:r w:rsidRPr="00A158BB">
        <w:rPr>
          <w:rFonts w:ascii="Verdana" w:hAnsi="Verdana" w:cstheme="minorHAnsi"/>
          <w:b/>
          <w:bCs/>
          <w:sz w:val="18"/>
          <w:szCs w:val="18"/>
        </w:rPr>
        <w:t>45331100-7 - Instalowanie centralnego ogrzewania</w:t>
      </w:r>
    </w:p>
    <w:p w14:paraId="72D9E26A" w14:textId="77777777" w:rsidR="00A158BB" w:rsidRPr="00A158BB" w:rsidRDefault="00A158BB" w:rsidP="006D4FC1">
      <w:pPr>
        <w:pStyle w:val="Akapitzlist"/>
        <w:autoSpaceDE w:val="0"/>
        <w:autoSpaceDN w:val="0"/>
        <w:adjustRightInd w:val="0"/>
        <w:spacing w:after="0" w:line="276" w:lineRule="auto"/>
        <w:rPr>
          <w:rFonts w:ascii="Verdana" w:hAnsi="Verdana" w:cstheme="minorHAnsi"/>
          <w:b/>
          <w:bCs/>
          <w:sz w:val="18"/>
          <w:szCs w:val="18"/>
        </w:rPr>
      </w:pPr>
      <w:r w:rsidRPr="00A158BB">
        <w:rPr>
          <w:rFonts w:ascii="Verdana" w:hAnsi="Verdana" w:cstheme="minorHAnsi"/>
          <w:b/>
          <w:bCs/>
          <w:sz w:val="18"/>
          <w:szCs w:val="18"/>
        </w:rPr>
        <w:t>45320000-6 - Roboty izolacyjne</w:t>
      </w:r>
    </w:p>
    <w:p w14:paraId="2BCFF3A5" w14:textId="77777777" w:rsidR="00A158BB" w:rsidRPr="00A158BB" w:rsidRDefault="00A158BB" w:rsidP="006D4FC1">
      <w:pPr>
        <w:pStyle w:val="Akapitzlist"/>
        <w:autoSpaceDE w:val="0"/>
        <w:autoSpaceDN w:val="0"/>
        <w:adjustRightInd w:val="0"/>
        <w:spacing w:after="0" w:line="276" w:lineRule="auto"/>
        <w:rPr>
          <w:rFonts w:ascii="Verdana" w:hAnsi="Verdana" w:cstheme="minorHAnsi"/>
          <w:b/>
          <w:bCs/>
          <w:sz w:val="18"/>
          <w:szCs w:val="18"/>
        </w:rPr>
      </w:pPr>
      <w:r w:rsidRPr="00A158BB">
        <w:rPr>
          <w:rFonts w:ascii="Verdana" w:hAnsi="Verdana" w:cstheme="minorHAnsi"/>
          <w:b/>
          <w:bCs/>
          <w:sz w:val="18"/>
          <w:szCs w:val="18"/>
        </w:rPr>
        <w:t>45321000-3 - Izolacja cieplna</w:t>
      </w:r>
    </w:p>
    <w:p w14:paraId="63C2D396" w14:textId="77777777" w:rsidR="00A158BB" w:rsidRPr="00A158BB" w:rsidRDefault="00A158BB" w:rsidP="006D4FC1">
      <w:pPr>
        <w:pStyle w:val="Styl"/>
        <w:suppressAutoHyphens w:val="0"/>
        <w:autoSpaceDN w:val="0"/>
        <w:adjustRightInd w:val="0"/>
        <w:spacing w:line="276" w:lineRule="auto"/>
        <w:ind w:left="720"/>
        <w:rPr>
          <w:rFonts w:ascii="Verdana" w:hAnsi="Verdana" w:cstheme="minorHAnsi"/>
          <w:sz w:val="18"/>
          <w:szCs w:val="18"/>
        </w:rPr>
      </w:pPr>
      <w:r w:rsidRPr="00A158BB">
        <w:rPr>
          <w:rFonts w:ascii="Verdana" w:hAnsi="Verdana" w:cstheme="minorHAnsi"/>
          <w:b/>
          <w:bCs/>
          <w:sz w:val="18"/>
          <w:szCs w:val="18"/>
        </w:rPr>
        <w:t>45331110-0 - Instalowanie kotłów</w:t>
      </w:r>
    </w:p>
    <w:p w14:paraId="443C08BE" w14:textId="77777777" w:rsidR="00A158BB" w:rsidRPr="00A158BB" w:rsidRDefault="00A158BB" w:rsidP="00A158BB">
      <w:pPr>
        <w:spacing w:after="0" w:line="276" w:lineRule="auto"/>
        <w:rPr>
          <w:rFonts w:ascii="Verdana" w:hAnsi="Verdana"/>
          <w:b/>
          <w:bCs/>
          <w:sz w:val="18"/>
          <w:szCs w:val="18"/>
        </w:rPr>
      </w:pPr>
    </w:p>
    <w:p w14:paraId="4BCD62F2" w14:textId="31ECEB04"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1. </w:t>
      </w:r>
      <w:bookmarkStart w:id="97" w:name="_Toc207968793"/>
      <w:r w:rsidR="00A158BB" w:rsidRPr="00A158BB">
        <w:rPr>
          <w:rFonts w:ascii="Verdana" w:hAnsi="Verdana"/>
          <w:sz w:val="18"/>
          <w:szCs w:val="18"/>
        </w:rPr>
        <w:t>WSTĘP</w:t>
      </w:r>
      <w:bookmarkEnd w:id="97"/>
    </w:p>
    <w:p w14:paraId="2159B91B" w14:textId="70547801" w:rsidR="00A158BB" w:rsidRPr="00A158BB" w:rsidRDefault="006D4FC1" w:rsidP="00A158BB">
      <w:pPr>
        <w:pStyle w:val="Nagwek2"/>
        <w:spacing w:before="0" w:line="276" w:lineRule="auto"/>
        <w:rPr>
          <w:sz w:val="18"/>
          <w:szCs w:val="18"/>
        </w:rPr>
      </w:pPr>
      <w:bookmarkStart w:id="98" w:name="_Toc207968794"/>
      <w:r>
        <w:rPr>
          <w:sz w:val="18"/>
          <w:szCs w:val="18"/>
        </w:rPr>
        <w:t xml:space="preserve">1.1 </w:t>
      </w:r>
      <w:r w:rsidR="00A158BB" w:rsidRPr="00A158BB">
        <w:rPr>
          <w:sz w:val="18"/>
          <w:szCs w:val="18"/>
        </w:rPr>
        <w:t>Przedmiot SST</w:t>
      </w:r>
      <w:bookmarkEnd w:id="98"/>
    </w:p>
    <w:p w14:paraId="0A1EF676" w14:textId="77777777" w:rsidR="00A158BB" w:rsidRPr="00A158BB" w:rsidRDefault="00A158BB" w:rsidP="00A158BB">
      <w:pPr>
        <w:pStyle w:val="Styl"/>
        <w:spacing w:line="276" w:lineRule="auto"/>
        <w:jc w:val="both"/>
        <w:rPr>
          <w:rFonts w:ascii="Verdana" w:hAnsi="Verdana" w:cs="Cambria"/>
          <w:sz w:val="18"/>
          <w:szCs w:val="18"/>
        </w:rPr>
      </w:pPr>
      <w:r w:rsidRPr="00A158BB">
        <w:rPr>
          <w:rFonts w:ascii="Verdana" w:hAnsi="Verdana" w:cs="Cambria"/>
          <w:sz w:val="18"/>
          <w:szCs w:val="18"/>
        </w:rPr>
        <w:t xml:space="preserve">Przedmiotem niniejszej szczegółowej specyfikacji technicznej są wymagania dotyczące wykonania i odbioru robót związanych z wykonaniem źródła ciepła dla </w:t>
      </w:r>
      <w:r w:rsidRPr="00A158BB">
        <w:rPr>
          <w:rFonts w:ascii="Verdana" w:hAnsi="Verdana" w:cs="Cambria"/>
          <w:color w:val="000000"/>
          <w:sz w:val="18"/>
          <w:szCs w:val="18"/>
        </w:rPr>
        <w:t xml:space="preserve">tematu: </w:t>
      </w:r>
      <w:r w:rsidRPr="00A158BB">
        <w:rPr>
          <w:rFonts w:ascii="Verdana" w:hAnsi="Verdana"/>
          <w:sz w:val="18"/>
          <w:szCs w:val="18"/>
        </w:rPr>
        <w:t>„</w:t>
      </w:r>
      <w:r w:rsidRPr="00A158BB">
        <w:rPr>
          <w:rFonts w:ascii="Verdana" w:hAnsi="Verdana" w:cs="System"/>
          <w:sz w:val="18"/>
          <w:szCs w:val="18"/>
        </w:rPr>
        <w:t>TERMOMODERNIZACJA OBIEKTU UŻYTECZNOŚCI PUBLICZNEJ – BUDYNEK BYŁEGO PRZEDSZKOLA</w:t>
      </w:r>
      <w:r w:rsidRPr="00A158BB">
        <w:rPr>
          <w:rFonts w:ascii="Verdana" w:hAnsi="Verdana" w:cs="System"/>
          <w:color w:val="000000"/>
          <w:sz w:val="18"/>
          <w:szCs w:val="18"/>
        </w:rPr>
        <w:t>”</w:t>
      </w:r>
      <w:r w:rsidRPr="00A158BB">
        <w:rPr>
          <w:rFonts w:ascii="Verdana" w:hAnsi="Verdana"/>
          <w:i/>
          <w:iCs/>
          <w:color w:val="000000"/>
          <w:sz w:val="18"/>
          <w:szCs w:val="18"/>
        </w:rPr>
        <w:t>,</w:t>
      </w:r>
      <w:r w:rsidRPr="00A158BB">
        <w:rPr>
          <w:rFonts w:ascii="Verdana" w:hAnsi="Verdana"/>
          <w:sz w:val="18"/>
          <w:szCs w:val="18"/>
        </w:rPr>
        <w:t xml:space="preserve"> zlokalizowanego przy ul. Kościuszki 16 w miejscowości Secemin</w:t>
      </w:r>
    </w:p>
    <w:p w14:paraId="60E1C270" w14:textId="5A610ACB" w:rsidR="00A158BB" w:rsidRPr="00A158BB" w:rsidRDefault="006D4FC1" w:rsidP="00A158BB">
      <w:pPr>
        <w:pStyle w:val="Nagwek2"/>
        <w:spacing w:before="0" w:line="276" w:lineRule="auto"/>
        <w:rPr>
          <w:sz w:val="18"/>
          <w:szCs w:val="18"/>
        </w:rPr>
      </w:pPr>
      <w:bookmarkStart w:id="99" w:name="_Toc207968795"/>
      <w:r>
        <w:rPr>
          <w:sz w:val="18"/>
          <w:szCs w:val="18"/>
        </w:rPr>
        <w:t xml:space="preserve">1.2 </w:t>
      </w:r>
      <w:r w:rsidR="00A158BB" w:rsidRPr="00A158BB">
        <w:rPr>
          <w:sz w:val="18"/>
          <w:szCs w:val="18"/>
        </w:rPr>
        <w:t>Zakres robót objętych SST</w:t>
      </w:r>
      <w:bookmarkEnd w:id="99"/>
    </w:p>
    <w:p w14:paraId="4FED3E05"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Roboty, których dotyczy specyfikacja obejmują wszystkie czynności umożliwiające i mające na celu wykonanie kotłowni wyposażonej w pompę ciepła powietrze/woda oraz kocioł na paliwo stałe (</w:t>
      </w:r>
      <w:proofErr w:type="spellStart"/>
      <w:r w:rsidRPr="00A158BB">
        <w:rPr>
          <w:rFonts w:ascii="Verdana" w:hAnsi="Verdana"/>
          <w:sz w:val="18"/>
          <w:szCs w:val="18"/>
        </w:rPr>
        <w:t>pellet</w:t>
      </w:r>
      <w:proofErr w:type="spellEnd"/>
      <w:r w:rsidRPr="00A158BB">
        <w:rPr>
          <w:rFonts w:ascii="Verdana" w:hAnsi="Verdana"/>
          <w:sz w:val="18"/>
          <w:szCs w:val="18"/>
        </w:rPr>
        <w:t>).</w:t>
      </w:r>
    </w:p>
    <w:p w14:paraId="5B711EE8" w14:textId="77777777" w:rsidR="00A158BB" w:rsidRPr="00A158BB" w:rsidRDefault="00A158BB" w:rsidP="00A158BB">
      <w:pPr>
        <w:pStyle w:val="Styl"/>
        <w:spacing w:line="276" w:lineRule="auto"/>
        <w:ind w:firstLine="540"/>
        <w:jc w:val="both"/>
        <w:rPr>
          <w:rFonts w:ascii="Verdana" w:hAnsi="Verdana"/>
          <w:sz w:val="18"/>
          <w:szCs w:val="18"/>
        </w:rPr>
      </w:pPr>
      <w:r w:rsidRPr="00A158BB">
        <w:rPr>
          <w:rFonts w:ascii="Verdana" w:hAnsi="Verdana"/>
          <w:sz w:val="18"/>
          <w:szCs w:val="18"/>
        </w:rPr>
        <w:t xml:space="preserve">Zakres robót obejmuje: </w:t>
      </w:r>
    </w:p>
    <w:p w14:paraId="1DBB8300" w14:textId="02D25D3E" w:rsidR="00A158BB" w:rsidRPr="00A158BB" w:rsidRDefault="006D4FC1" w:rsidP="00A158BB">
      <w:pPr>
        <w:pStyle w:val="Nagwek3"/>
        <w:spacing w:before="0" w:line="276" w:lineRule="auto"/>
        <w:rPr>
          <w:sz w:val="18"/>
          <w:szCs w:val="18"/>
        </w:rPr>
      </w:pPr>
      <w:bookmarkStart w:id="100" w:name="_Toc207968796"/>
      <w:r>
        <w:rPr>
          <w:sz w:val="18"/>
          <w:szCs w:val="18"/>
        </w:rPr>
        <w:t xml:space="preserve">1.2.1 </w:t>
      </w:r>
      <w:r w:rsidR="00A158BB" w:rsidRPr="00A158BB">
        <w:rPr>
          <w:sz w:val="18"/>
          <w:szCs w:val="18"/>
        </w:rPr>
        <w:t>Demontaż</w:t>
      </w:r>
      <w:bookmarkEnd w:id="100"/>
    </w:p>
    <w:p w14:paraId="3D9D4CE0" w14:textId="77777777" w:rsidR="00A158BB" w:rsidRPr="00A158BB" w:rsidRDefault="00A158BB" w:rsidP="00A158BB">
      <w:pPr>
        <w:pStyle w:val="Styl"/>
        <w:numPr>
          <w:ilvl w:val="0"/>
          <w:numId w:val="76"/>
        </w:numPr>
        <w:tabs>
          <w:tab w:val="clear" w:pos="2988"/>
          <w:tab w:val="num" w:pos="540"/>
        </w:tabs>
        <w:suppressAutoHyphens w:val="0"/>
        <w:autoSpaceDN w:val="0"/>
        <w:adjustRightInd w:val="0"/>
        <w:spacing w:line="276" w:lineRule="auto"/>
        <w:ind w:left="540" w:hanging="540"/>
        <w:jc w:val="both"/>
        <w:rPr>
          <w:rFonts w:ascii="Verdana" w:hAnsi="Verdana"/>
          <w:sz w:val="18"/>
          <w:szCs w:val="18"/>
        </w:rPr>
      </w:pPr>
      <w:r w:rsidRPr="00A158BB">
        <w:rPr>
          <w:rFonts w:ascii="Verdana" w:hAnsi="Verdana"/>
          <w:sz w:val="18"/>
          <w:szCs w:val="18"/>
        </w:rPr>
        <w:t>Demontaż i utylizacja istniejącego kotła wraz z armaturą,</w:t>
      </w:r>
    </w:p>
    <w:p w14:paraId="569AF7DA" w14:textId="77777777" w:rsidR="00A158BB" w:rsidRPr="00A158BB" w:rsidRDefault="00A158BB" w:rsidP="00A158BB">
      <w:pPr>
        <w:pStyle w:val="Styl"/>
        <w:numPr>
          <w:ilvl w:val="0"/>
          <w:numId w:val="76"/>
        </w:numPr>
        <w:tabs>
          <w:tab w:val="clear" w:pos="2988"/>
          <w:tab w:val="num" w:pos="540"/>
        </w:tabs>
        <w:suppressAutoHyphens w:val="0"/>
        <w:autoSpaceDN w:val="0"/>
        <w:adjustRightInd w:val="0"/>
        <w:spacing w:line="276" w:lineRule="auto"/>
        <w:ind w:left="540" w:hanging="540"/>
        <w:jc w:val="both"/>
        <w:rPr>
          <w:rFonts w:ascii="Verdana" w:hAnsi="Verdana"/>
          <w:sz w:val="18"/>
          <w:szCs w:val="18"/>
        </w:rPr>
      </w:pPr>
      <w:r w:rsidRPr="00A158BB">
        <w:rPr>
          <w:rFonts w:ascii="Verdana" w:hAnsi="Verdana"/>
          <w:sz w:val="18"/>
          <w:szCs w:val="18"/>
        </w:rPr>
        <w:t>Demontaż i utylizacja istniejących urządzeń c.o.,</w:t>
      </w:r>
    </w:p>
    <w:p w14:paraId="1223552B" w14:textId="053CB815" w:rsidR="00A158BB" w:rsidRPr="00A158BB" w:rsidRDefault="006D4FC1" w:rsidP="00A158BB">
      <w:pPr>
        <w:pStyle w:val="Nagwek3"/>
        <w:spacing w:before="0" w:line="276" w:lineRule="auto"/>
        <w:rPr>
          <w:sz w:val="18"/>
          <w:szCs w:val="18"/>
        </w:rPr>
      </w:pPr>
      <w:bookmarkStart w:id="101" w:name="_Toc207968797"/>
      <w:r>
        <w:rPr>
          <w:sz w:val="18"/>
          <w:szCs w:val="18"/>
        </w:rPr>
        <w:t xml:space="preserve">1.2.2 </w:t>
      </w:r>
      <w:r w:rsidR="00A158BB" w:rsidRPr="00A158BB">
        <w:rPr>
          <w:sz w:val="18"/>
          <w:szCs w:val="18"/>
        </w:rPr>
        <w:t>Technologia i automatyka kotła:</w:t>
      </w:r>
      <w:bookmarkEnd w:id="101"/>
    </w:p>
    <w:p w14:paraId="70870678" w14:textId="77777777" w:rsidR="00A158BB" w:rsidRPr="00A158BB" w:rsidRDefault="00A158BB" w:rsidP="00A158BB">
      <w:pPr>
        <w:pStyle w:val="Styl"/>
        <w:numPr>
          <w:ilvl w:val="0"/>
          <w:numId w:val="72"/>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obieg centralnego ogrzewania grzejnikowego </w:t>
      </w:r>
    </w:p>
    <w:p w14:paraId="07101E1C" w14:textId="77777777" w:rsidR="00A158BB" w:rsidRPr="00A158BB" w:rsidRDefault="00A158BB" w:rsidP="00A158BB">
      <w:pPr>
        <w:pStyle w:val="Styl"/>
        <w:numPr>
          <w:ilvl w:val="0"/>
          <w:numId w:val="72"/>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ciepła technologicznego do przygotowania c.w.u.</w:t>
      </w:r>
    </w:p>
    <w:p w14:paraId="105FDD09" w14:textId="00DEC2D0" w:rsidR="00A158BB" w:rsidRPr="00A158BB" w:rsidRDefault="006D4FC1" w:rsidP="00A158BB">
      <w:pPr>
        <w:pStyle w:val="Nagwek3"/>
        <w:spacing w:before="0" w:line="276" w:lineRule="auto"/>
        <w:rPr>
          <w:sz w:val="18"/>
          <w:szCs w:val="18"/>
        </w:rPr>
      </w:pPr>
      <w:bookmarkStart w:id="102" w:name="_Toc207968798"/>
      <w:r>
        <w:rPr>
          <w:sz w:val="18"/>
          <w:szCs w:val="18"/>
        </w:rPr>
        <w:t xml:space="preserve">1.2.3 </w:t>
      </w:r>
      <w:r w:rsidR="00A158BB" w:rsidRPr="00A158BB">
        <w:rPr>
          <w:sz w:val="18"/>
          <w:szCs w:val="18"/>
        </w:rPr>
        <w:t>Rozwiązanie techniczne układu grzewczego</w:t>
      </w:r>
      <w:bookmarkEnd w:id="102"/>
    </w:p>
    <w:p w14:paraId="48AF52F9" w14:textId="77777777" w:rsidR="00A158BB" w:rsidRPr="00A158BB" w:rsidRDefault="00A158BB" w:rsidP="00A158BB">
      <w:pPr>
        <w:pStyle w:val="Bezodstpw"/>
        <w:spacing w:line="276" w:lineRule="auto"/>
        <w:jc w:val="both"/>
        <w:rPr>
          <w:rFonts w:ascii="Verdana" w:hAnsi="Verdana"/>
          <w:sz w:val="18"/>
          <w:szCs w:val="18"/>
        </w:rPr>
      </w:pPr>
      <w:r w:rsidRPr="00A158BB">
        <w:rPr>
          <w:rFonts w:ascii="Verdana" w:hAnsi="Verdana"/>
          <w:sz w:val="18"/>
          <w:szCs w:val="18"/>
        </w:rPr>
        <w:t>Należy wykonać układ grzewczy składający się z:</w:t>
      </w:r>
    </w:p>
    <w:p w14:paraId="090EF6D9" w14:textId="77777777" w:rsidR="00A158BB" w:rsidRPr="00A158BB" w:rsidRDefault="00A158BB" w:rsidP="00A158BB">
      <w:pPr>
        <w:autoSpaceDE w:val="0"/>
        <w:autoSpaceDN w:val="0"/>
        <w:adjustRightInd w:val="0"/>
        <w:spacing w:after="0" w:line="276" w:lineRule="auto"/>
        <w:ind w:left="360"/>
        <w:jc w:val="both"/>
        <w:rPr>
          <w:rFonts w:ascii="Verdana" w:hAnsi="Verdana"/>
          <w:sz w:val="18"/>
          <w:szCs w:val="18"/>
        </w:rPr>
      </w:pPr>
      <w:r w:rsidRPr="00A158BB">
        <w:rPr>
          <w:rFonts w:ascii="Verdana" w:hAnsi="Verdana" w:cs="Arial"/>
          <w:sz w:val="18"/>
          <w:szCs w:val="18"/>
        </w:rPr>
        <w:t xml:space="preserve">- </w:t>
      </w:r>
      <w:r w:rsidRPr="00A158BB">
        <w:rPr>
          <w:rFonts w:ascii="Verdana" w:hAnsi="Verdana"/>
          <w:sz w:val="18"/>
          <w:szCs w:val="18"/>
        </w:rPr>
        <w:t xml:space="preserve">kocioł na paliwo stałe </w:t>
      </w:r>
      <w:proofErr w:type="spellStart"/>
      <w:r w:rsidRPr="00A158BB">
        <w:rPr>
          <w:rFonts w:ascii="Verdana" w:hAnsi="Verdana"/>
          <w:sz w:val="18"/>
          <w:szCs w:val="18"/>
        </w:rPr>
        <w:t>pellet</w:t>
      </w:r>
      <w:proofErr w:type="spellEnd"/>
      <w:r w:rsidRPr="00A158BB">
        <w:rPr>
          <w:rFonts w:ascii="Verdana" w:hAnsi="Verdana"/>
          <w:sz w:val="18"/>
          <w:szCs w:val="18"/>
        </w:rPr>
        <w:t xml:space="preserve"> o mocy 12kW</w:t>
      </w:r>
    </w:p>
    <w:p w14:paraId="1E2094E3"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sz w:val="18"/>
          <w:szCs w:val="18"/>
        </w:rPr>
        <w:t>- pompa ciepła powietrze/woda o mocy 12kW</w:t>
      </w:r>
    </w:p>
    <w:p w14:paraId="62FC88D4"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Zbiornik c.w.u. </w:t>
      </w:r>
      <w:r w:rsidRPr="00A158BB">
        <w:rPr>
          <w:rFonts w:ascii="Verdana" w:hAnsi="Verdana" w:cstheme="minorHAnsi"/>
          <w:sz w:val="18"/>
          <w:szCs w:val="18"/>
        </w:rPr>
        <w:t>80l typ zbiornik w zbiorniku z grzałka elektryczną</w:t>
      </w:r>
    </w:p>
    <w:p w14:paraId="0D1A07FB"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Przeponowe naczynie </w:t>
      </w:r>
      <w:proofErr w:type="spellStart"/>
      <w:r w:rsidRPr="00A158BB">
        <w:rPr>
          <w:rFonts w:ascii="Verdana" w:hAnsi="Verdana" w:cs="Arial"/>
          <w:sz w:val="18"/>
          <w:szCs w:val="18"/>
        </w:rPr>
        <w:t>wzbiorcze</w:t>
      </w:r>
      <w:proofErr w:type="spellEnd"/>
      <w:r w:rsidRPr="00A158BB">
        <w:rPr>
          <w:rFonts w:ascii="Verdana" w:hAnsi="Verdana" w:cs="Arial"/>
          <w:sz w:val="18"/>
          <w:szCs w:val="18"/>
        </w:rPr>
        <w:t xml:space="preserve"> zabezpieczenia zładu grzewczego o poj. 8l (na wyposażeniu pompy ciepła)</w:t>
      </w:r>
    </w:p>
    <w:p w14:paraId="3AB0EF4B"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dodatkowe przeponowe naczynie </w:t>
      </w:r>
      <w:proofErr w:type="spellStart"/>
      <w:r w:rsidRPr="00A158BB">
        <w:rPr>
          <w:rFonts w:ascii="Verdana" w:hAnsi="Verdana" w:cs="Arial"/>
          <w:sz w:val="18"/>
          <w:szCs w:val="18"/>
        </w:rPr>
        <w:t>wzbiorcze</w:t>
      </w:r>
      <w:proofErr w:type="spellEnd"/>
      <w:r w:rsidRPr="00A158BB">
        <w:rPr>
          <w:rFonts w:ascii="Verdana" w:hAnsi="Verdana" w:cs="Arial"/>
          <w:sz w:val="18"/>
          <w:szCs w:val="18"/>
        </w:rPr>
        <w:t xml:space="preserve"> zabezpieczenia zładu grzewczego</w:t>
      </w:r>
    </w:p>
    <w:p w14:paraId="30D8D22F"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Pojemnościowe naczynie </w:t>
      </w:r>
      <w:proofErr w:type="spellStart"/>
      <w:r w:rsidRPr="00A158BB">
        <w:rPr>
          <w:rFonts w:ascii="Verdana" w:hAnsi="Verdana" w:cs="Arial"/>
          <w:sz w:val="18"/>
          <w:szCs w:val="18"/>
        </w:rPr>
        <w:t>wzbiorcze</w:t>
      </w:r>
      <w:proofErr w:type="spellEnd"/>
      <w:r w:rsidRPr="00A158BB">
        <w:rPr>
          <w:rFonts w:ascii="Verdana" w:hAnsi="Verdana" w:cs="Arial"/>
          <w:sz w:val="18"/>
          <w:szCs w:val="18"/>
        </w:rPr>
        <w:t xml:space="preserve"> zabezpieczenia zładu c.w.u.</w:t>
      </w:r>
    </w:p>
    <w:p w14:paraId="090428EC"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membranowy zawór bezpieczeństwa zładu c.w.u. </w:t>
      </w:r>
    </w:p>
    <w:p w14:paraId="7FA2A306"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membranowy zawór bezpieczeństwa obiegu grzewczego pompy (na wyposażeniu pompy ciepła),</w:t>
      </w:r>
    </w:p>
    <w:p w14:paraId="1D550D5A"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 membranowy zawór bezpieczeństwa obiegu grzewczego kotła, </w:t>
      </w:r>
    </w:p>
    <w:p w14:paraId="62EDE606"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xml:space="preserve">-Pompa obiegu cyrkulacyjnego DN15 q=0,50m3/h; </w:t>
      </w:r>
      <w:proofErr w:type="spellStart"/>
      <w:r w:rsidRPr="00A158BB">
        <w:rPr>
          <w:rFonts w:ascii="Verdana" w:hAnsi="Verdana" w:cs="Arial"/>
          <w:sz w:val="18"/>
          <w:szCs w:val="18"/>
        </w:rPr>
        <w:t>dp</w:t>
      </w:r>
      <w:proofErr w:type="spellEnd"/>
      <w:r w:rsidRPr="00A158BB">
        <w:rPr>
          <w:rFonts w:ascii="Verdana" w:hAnsi="Verdana" w:cs="Arial"/>
          <w:sz w:val="18"/>
          <w:szCs w:val="18"/>
        </w:rPr>
        <w:t>=25kPa</w:t>
      </w:r>
    </w:p>
    <w:p w14:paraId="5B9E5416"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zbiornik buforowy 200 litrów</w:t>
      </w:r>
    </w:p>
    <w:p w14:paraId="640CBD03" w14:textId="77777777" w:rsidR="00A158BB" w:rsidRPr="00A158BB" w:rsidRDefault="00A158BB" w:rsidP="00A158BB">
      <w:pPr>
        <w:autoSpaceDE w:val="0"/>
        <w:autoSpaceDN w:val="0"/>
        <w:adjustRightInd w:val="0"/>
        <w:spacing w:after="0" w:line="276" w:lineRule="auto"/>
        <w:ind w:left="360"/>
        <w:jc w:val="both"/>
        <w:rPr>
          <w:rFonts w:ascii="Verdana" w:hAnsi="Verdana" w:cs="Arial Narrow"/>
          <w:sz w:val="18"/>
          <w:szCs w:val="18"/>
        </w:rPr>
      </w:pPr>
      <w:r w:rsidRPr="00A158BB">
        <w:rPr>
          <w:rFonts w:ascii="Verdana" w:hAnsi="Verdana" w:cs="Arial Narrow"/>
          <w:sz w:val="18"/>
          <w:szCs w:val="18"/>
        </w:rPr>
        <w:t>- układ pompowy pompowa DN25 z elektroniczną pompą obiegową (35kPa; 917,53kg/h) , 1~230V; 0,2kW; zaworami odcinającymi, zaworem zwrotnym i dwoma termometrami,</w:t>
      </w:r>
    </w:p>
    <w:p w14:paraId="57BC00F1" w14:textId="77777777" w:rsidR="00A158BB" w:rsidRPr="00A158BB" w:rsidRDefault="00A158BB" w:rsidP="00A158BB">
      <w:pPr>
        <w:autoSpaceDE w:val="0"/>
        <w:autoSpaceDN w:val="0"/>
        <w:adjustRightInd w:val="0"/>
        <w:spacing w:after="0" w:line="276" w:lineRule="auto"/>
        <w:ind w:left="360"/>
        <w:jc w:val="both"/>
        <w:rPr>
          <w:rFonts w:ascii="Verdana" w:hAnsi="Verdana" w:cs="Arial Narrow"/>
          <w:sz w:val="18"/>
          <w:szCs w:val="18"/>
        </w:rPr>
      </w:pPr>
      <w:r w:rsidRPr="00A158BB">
        <w:rPr>
          <w:rFonts w:ascii="Verdana" w:hAnsi="Verdana" w:cs="Arial Narrow"/>
          <w:sz w:val="18"/>
          <w:szCs w:val="18"/>
        </w:rPr>
        <w:t>- zawór schładzający do kotła,</w:t>
      </w:r>
    </w:p>
    <w:p w14:paraId="627D0A1F"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Narrow"/>
          <w:sz w:val="18"/>
          <w:szCs w:val="18"/>
        </w:rPr>
        <w:t>- Zawór bezpieczeństwa z gwintem wewnętrznym 3/4' DN20 1,5bar</w:t>
      </w:r>
    </w:p>
    <w:p w14:paraId="71FA28AA"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zawory spustowe,</w:t>
      </w:r>
    </w:p>
    <w:p w14:paraId="24F7070F"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termometry techniczne do 150°C,</w:t>
      </w:r>
    </w:p>
    <w:p w14:paraId="33D68352"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termometry przylgowe,</w:t>
      </w:r>
    </w:p>
    <w:p w14:paraId="4778B575" w14:textId="77777777" w:rsidR="00A158BB" w:rsidRPr="00A158BB" w:rsidRDefault="00A158BB" w:rsidP="00A158BB">
      <w:pPr>
        <w:autoSpaceDE w:val="0"/>
        <w:autoSpaceDN w:val="0"/>
        <w:adjustRightInd w:val="0"/>
        <w:spacing w:after="0" w:line="276" w:lineRule="auto"/>
        <w:ind w:left="360"/>
        <w:jc w:val="both"/>
        <w:rPr>
          <w:rFonts w:ascii="Verdana" w:hAnsi="Verdana" w:cs="Arial"/>
          <w:sz w:val="18"/>
          <w:szCs w:val="18"/>
        </w:rPr>
      </w:pPr>
      <w:r w:rsidRPr="00A158BB">
        <w:rPr>
          <w:rFonts w:ascii="Verdana" w:hAnsi="Verdana" w:cs="Arial"/>
          <w:sz w:val="18"/>
          <w:szCs w:val="18"/>
        </w:rPr>
        <w:t>- manometry techniczne do 6bar,</w:t>
      </w:r>
    </w:p>
    <w:p w14:paraId="7CD62D15" w14:textId="77777777" w:rsidR="00A158BB" w:rsidRPr="00A158BB" w:rsidRDefault="00A158BB" w:rsidP="00A158BB">
      <w:pPr>
        <w:autoSpaceDE w:val="0"/>
        <w:autoSpaceDN w:val="0"/>
        <w:adjustRightInd w:val="0"/>
        <w:spacing w:after="0" w:line="276" w:lineRule="auto"/>
        <w:ind w:firstLine="360"/>
        <w:jc w:val="both"/>
        <w:rPr>
          <w:rFonts w:ascii="Verdana" w:hAnsi="Verdana" w:cs="Arial"/>
          <w:sz w:val="18"/>
          <w:szCs w:val="18"/>
        </w:rPr>
      </w:pPr>
      <w:r w:rsidRPr="00A158BB">
        <w:rPr>
          <w:rFonts w:ascii="Verdana" w:hAnsi="Verdana" w:cs="Arial"/>
          <w:sz w:val="18"/>
          <w:szCs w:val="18"/>
        </w:rPr>
        <w:t>- kanał nawiewny "</w:t>
      </w:r>
      <w:proofErr w:type="spellStart"/>
      <w:r w:rsidRPr="00A158BB">
        <w:rPr>
          <w:rFonts w:ascii="Verdana" w:hAnsi="Verdana" w:cs="Arial"/>
          <w:sz w:val="18"/>
          <w:szCs w:val="18"/>
        </w:rPr>
        <w:t>zetowy</w:t>
      </w:r>
      <w:proofErr w:type="spellEnd"/>
      <w:r w:rsidRPr="00A158BB">
        <w:rPr>
          <w:rFonts w:ascii="Verdana" w:hAnsi="Verdana" w:cs="Arial"/>
          <w:sz w:val="18"/>
          <w:szCs w:val="18"/>
        </w:rPr>
        <w:t>" Ø160mm. Kratka nawiewna Hs=0,3m nad posadzką</w:t>
      </w:r>
    </w:p>
    <w:p w14:paraId="08780AC2" w14:textId="67DFEB4D" w:rsidR="00A158BB" w:rsidRPr="00A158BB" w:rsidRDefault="006D4FC1" w:rsidP="00A158BB">
      <w:pPr>
        <w:pStyle w:val="Nagwek3"/>
        <w:spacing w:before="0" w:line="276" w:lineRule="auto"/>
        <w:rPr>
          <w:sz w:val="18"/>
          <w:szCs w:val="18"/>
        </w:rPr>
      </w:pPr>
      <w:bookmarkStart w:id="103" w:name="_Toc207968799"/>
      <w:r>
        <w:rPr>
          <w:sz w:val="18"/>
          <w:szCs w:val="18"/>
        </w:rPr>
        <w:t xml:space="preserve">1.2.4 </w:t>
      </w:r>
      <w:r w:rsidR="00A158BB" w:rsidRPr="00A158BB">
        <w:rPr>
          <w:sz w:val="18"/>
          <w:szCs w:val="18"/>
        </w:rPr>
        <w:t>Źródło ciepła</w:t>
      </w:r>
      <w:bookmarkEnd w:id="103"/>
    </w:p>
    <w:p w14:paraId="004166AF" w14:textId="77777777" w:rsidR="00A158BB" w:rsidRDefault="00A158BB" w:rsidP="00A158BB">
      <w:pPr>
        <w:pStyle w:val="Styl"/>
        <w:spacing w:line="276" w:lineRule="auto"/>
        <w:ind w:firstLine="708"/>
        <w:jc w:val="both"/>
        <w:rPr>
          <w:rFonts w:ascii="Verdana" w:hAnsi="Verdana" w:cstheme="minorHAnsi"/>
          <w:b/>
          <w:sz w:val="18"/>
          <w:szCs w:val="18"/>
        </w:rPr>
      </w:pPr>
      <w:r w:rsidRPr="00A158BB">
        <w:rPr>
          <w:rFonts w:ascii="Verdana" w:hAnsi="Verdana"/>
          <w:sz w:val="18"/>
          <w:szCs w:val="18"/>
        </w:rPr>
        <w:t xml:space="preserve">Źródłem ciepła dla c.o. grzejnikowego będzie pompa ciepła powietrze/woda o mocy 12kW oraz kocioł na paliwo stałe </w:t>
      </w:r>
      <w:proofErr w:type="spellStart"/>
      <w:r w:rsidRPr="00A158BB">
        <w:rPr>
          <w:rFonts w:ascii="Verdana" w:hAnsi="Verdana"/>
          <w:sz w:val="18"/>
          <w:szCs w:val="18"/>
        </w:rPr>
        <w:t>pellet</w:t>
      </w:r>
      <w:proofErr w:type="spellEnd"/>
      <w:r w:rsidRPr="00A158BB">
        <w:rPr>
          <w:rFonts w:ascii="Verdana" w:hAnsi="Verdana"/>
          <w:sz w:val="18"/>
          <w:szCs w:val="18"/>
        </w:rPr>
        <w:t xml:space="preserve"> o mocy 12kW</w:t>
      </w:r>
      <w:r w:rsidRPr="00A158BB">
        <w:rPr>
          <w:rFonts w:ascii="Verdana" w:hAnsi="Verdana" w:cstheme="minorHAnsi"/>
          <w:b/>
          <w:sz w:val="18"/>
          <w:szCs w:val="18"/>
        </w:rPr>
        <w:t>.</w:t>
      </w:r>
    </w:p>
    <w:p w14:paraId="364CC400" w14:textId="77777777" w:rsidR="006D4FC1" w:rsidRPr="00A158BB" w:rsidRDefault="006D4FC1" w:rsidP="00A158BB">
      <w:pPr>
        <w:pStyle w:val="Styl"/>
        <w:spacing w:line="276" w:lineRule="auto"/>
        <w:ind w:firstLine="708"/>
        <w:jc w:val="both"/>
        <w:rPr>
          <w:rFonts w:ascii="Verdana" w:hAnsi="Verdana" w:cstheme="minorHAnsi"/>
          <w:b/>
          <w:sz w:val="18"/>
          <w:szCs w:val="18"/>
        </w:rPr>
      </w:pPr>
    </w:p>
    <w:p w14:paraId="680CEF82" w14:textId="3BAA202F" w:rsidR="00A158BB" w:rsidRPr="00A158BB" w:rsidRDefault="00A158BB" w:rsidP="00A158BB">
      <w:pPr>
        <w:pStyle w:val="Styl"/>
        <w:spacing w:line="276" w:lineRule="auto"/>
        <w:jc w:val="both"/>
        <w:rPr>
          <w:rFonts w:ascii="Verdana" w:hAnsi="Verdana"/>
          <w:b/>
          <w:bCs/>
          <w:sz w:val="18"/>
          <w:szCs w:val="18"/>
        </w:rPr>
      </w:pPr>
      <w:r w:rsidRPr="00A158BB">
        <w:rPr>
          <w:rFonts w:ascii="Verdana" w:hAnsi="Verdana"/>
          <w:b/>
          <w:bCs/>
          <w:sz w:val="18"/>
          <w:szCs w:val="18"/>
        </w:rPr>
        <w:lastRenderedPageBreak/>
        <w:t>1.2.</w:t>
      </w:r>
      <w:r w:rsidR="006D4FC1">
        <w:rPr>
          <w:rFonts w:ascii="Verdana" w:hAnsi="Verdana"/>
          <w:b/>
          <w:bCs/>
          <w:sz w:val="18"/>
          <w:szCs w:val="18"/>
        </w:rPr>
        <w:t xml:space="preserve">5 </w:t>
      </w:r>
      <w:r w:rsidRPr="00A158BB">
        <w:rPr>
          <w:rFonts w:ascii="Verdana" w:hAnsi="Verdana"/>
          <w:b/>
          <w:bCs/>
          <w:sz w:val="18"/>
          <w:szCs w:val="18"/>
        </w:rPr>
        <w:t>Rurociągi rozprowadzające wewnątrz kotłowni</w:t>
      </w:r>
    </w:p>
    <w:p w14:paraId="534D4750" w14:textId="77777777" w:rsidR="00A158BB" w:rsidRPr="00A158BB" w:rsidRDefault="00A158BB" w:rsidP="00A158BB">
      <w:pPr>
        <w:spacing w:after="0" w:line="276" w:lineRule="auto"/>
        <w:jc w:val="both"/>
        <w:rPr>
          <w:rFonts w:ascii="Verdana" w:hAnsi="Verdana" w:cs="Arial"/>
          <w:sz w:val="18"/>
          <w:szCs w:val="18"/>
        </w:rPr>
      </w:pPr>
      <w:r w:rsidRPr="00A158BB">
        <w:rPr>
          <w:rFonts w:ascii="Verdana" w:hAnsi="Verdana"/>
          <w:sz w:val="18"/>
          <w:szCs w:val="18"/>
        </w:rPr>
        <w:tab/>
      </w:r>
      <w:r w:rsidRPr="00A158BB">
        <w:rPr>
          <w:rFonts w:ascii="Verdana" w:hAnsi="Verdana" w:cs="Arial"/>
          <w:sz w:val="18"/>
          <w:szCs w:val="18"/>
        </w:rPr>
        <w:t xml:space="preserve">Instalację kotłowni wykonać z rur stalowych bez szwu wg. </w:t>
      </w:r>
      <w:r w:rsidRPr="00A158BB">
        <w:rPr>
          <w:rFonts w:ascii="Verdana" w:hAnsi="Verdana" w:cs="Arial"/>
          <w:b/>
          <w:sz w:val="18"/>
          <w:szCs w:val="18"/>
        </w:rPr>
        <w:t>PN-80/H-74219</w:t>
      </w:r>
      <w:r w:rsidRPr="00A158BB">
        <w:rPr>
          <w:rFonts w:ascii="Verdana" w:hAnsi="Verdana" w:cs="Arial"/>
          <w:sz w:val="18"/>
          <w:szCs w:val="18"/>
        </w:rPr>
        <w:t xml:space="preserve"> łączonych przez spawanie. Na przewodach należy zamontować zawory kulowe gwintowane, zawory zwrotne. Połączenie kotła z rurociągami wykonać jako rozłączne. Przewody wody zimnej, przewody z rur stalowych ocynkowanych wg </w:t>
      </w:r>
      <w:r w:rsidRPr="00A158BB">
        <w:rPr>
          <w:rFonts w:ascii="Verdana" w:hAnsi="Verdana" w:cs="Arial"/>
          <w:b/>
          <w:sz w:val="18"/>
          <w:szCs w:val="18"/>
        </w:rPr>
        <w:t>PN-82/H-74200</w:t>
      </w:r>
      <w:r w:rsidRPr="00A158BB">
        <w:rPr>
          <w:rFonts w:ascii="Verdana" w:hAnsi="Verdana" w:cs="Arial"/>
          <w:sz w:val="18"/>
          <w:szCs w:val="18"/>
        </w:rPr>
        <w:t xml:space="preserve">. </w:t>
      </w:r>
    </w:p>
    <w:p w14:paraId="62555F49" w14:textId="77777777" w:rsidR="006D4FC1" w:rsidRDefault="006D4FC1" w:rsidP="006D4FC1">
      <w:pPr>
        <w:pStyle w:val="Nagwek1"/>
        <w:spacing w:before="0" w:line="276" w:lineRule="auto"/>
        <w:jc w:val="left"/>
        <w:rPr>
          <w:rFonts w:ascii="Verdana" w:hAnsi="Verdana"/>
          <w:sz w:val="18"/>
          <w:szCs w:val="18"/>
        </w:rPr>
      </w:pPr>
      <w:bookmarkStart w:id="104" w:name="_Toc207968800"/>
    </w:p>
    <w:p w14:paraId="56B59E4E" w14:textId="3FCFD331"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2. </w:t>
      </w:r>
      <w:r w:rsidR="00A158BB" w:rsidRPr="00A158BB">
        <w:rPr>
          <w:rFonts w:ascii="Verdana" w:hAnsi="Verdana"/>
          <w:sz w:val="18"/>
          <w:szCs w:val="18"/>
        </w:rPr>
        <w:t>MATERIAŁY</w:t>
      </w:r>
      <w:bookmarkEnd w:id="104"/>
    </w:p>
    <w:p w14:paraId="1086F2CD"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 </w:t>
      </w:r>
    </w:p>
    <w:p w14:paraId="63E585A1" w14:textId="77777777" w:rsidR="006D4FC1" w:rsidRDefault="006D4FC1" w:rsidP="006D4FC1">
      <w:pPr>
        <w:pStyle w:val="Nagwek1"/>
        <w:spacing w:before="0" w:line="276" w:lineRule="auto"/>
        <w:jc w:val="left"/>
        <w:rPr>
          <w:rFonts w:ascii="Verdana" w:hAnsi="Verdana"/>
          <w:sz w:val="18"/>
          <w:szCs w:val="18"/>
        </w:rPr>
      </w:pPr>
      <w:bookmarkStart w:id="105" w:name="_Toc207968801"/>
    </w:p>
    <w:p w14:paraId="241D5B7F" w14:textId="44BCB49F"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3. </w:t>
      </w:r>
      <w:r w:rsidR="00A158BB" w:rsidRPr="00A158BB">
        <w:rPr>
          <w:rFonts w:ascii="Verdana" w:hAnsi="Verdana"/>
          <w:sz w:val="18"/>
          <w:szCs w:val="18"/>
        </w:rPr>
        <w:t>SPRZĘT</w:t>
      </w:r>
      <w:bookmarkEnd w:id="105"/>
    </w:p>
    <w:p w14:paraId="154BD362"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Sprzęt do wykonania instalacji centralnego ogrzewania i ciepła technologicznego: </w:t>
      </w:r>
    </w:p>
    <w:p w14:paraId="18F90B94"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narzędzia monterskie, </w:t>
      </w:r>
    </w:p>
    <w:p w14:paraId="253DF05A"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wiertarki, </w:t>
      </w:r>
    </w:p>
    <w:p w14:paraId="543A8064"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prasy ręczne do łączenia rur w systemie </w:t>
      </w:r>
      <w:proofErr w:type="spellStart"/>
      <w:r w:rsidRPr="00A158BB">
        <w:rPr>
          <w:rFonts w:ascii="Verdana" w:hAnsi="Verdana"/>
          <w:sz w:val="18"/>
          <w:szCs w:val="18"/>
        </w:rPr>
        <w:t>Wirsbo</w:t>
      </w:r>
      <w:proofErr w:type="spellEnd"/>
      <w:r w:rsidRPr="00A158BB">
        <w:rPr>
          <w:rFonts w:ascii="Verdana" w:hAnsi="Verdana"/>
          <w:sz w:val="18"/>
          <w:szCs w:val="18"/>
        </w:rPr>
        <w:t xml:space="preserve">, </w:t>
      </w:r>
    </w:p>
    <w:p w14:paraId="635C520B"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zgrzewarki elektryczne do zgrzewania przewodów polipropylenowych, </w:t>
      </w:r>
    </w:p>
    <w:p w14:paraId="67C46867"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komplet narzędzi do prac spawalniczych, </w:t>
      </w:r>
    </w:p>
    <w:p w14:paraId="74E633A5"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pompa do prób hydraulicznych, </w:t>
      </w:r>
    </w:p>
    <w:p w14:paraId="3E58474A"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rusztowanie lekkie przesuwane, </w:t>
      </w:r>
    </w:p>
    <w:p w14:paraId="5BB3AF95"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pomosty drewniane, </w:t>
      </w:r>
    </w:p>
    <w:p w14:paraId="1763CED5"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samochody skrzyniowe, </w:t>
      </w:r>
    </w:p>
    <w:p w14:paraId="6B0283D7" w14:textId="77777777" w:rsidR="00A158BB" w:rsidRPr="00A158BB" w:rsidRDefault="00A158BB" w:rsidP="00A158BB">
      <w:pPr>
        <w:pStyle w:val="Styl"/>
        <w:numPr>
          <w:ilvl w:val="0"/>
          <w:numId w:val="73"/>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samochody dostawcze. </w:t>
      </w:r>
    </w:p>
    <w:p w14:paraId="00D5943B" w14:textId="77777777" w:rsidR="006D4FC1" w:rsidRDefault="006D4FC1" w:rsidP="006D4FC1">
      <w:pPr>
        <w:pStyle w:val="Nagwek1"/>
        <w:spacing w:before="0" w:line="276" w:lineRule="auto"/>
        <w:jc w:val="left"/>
        <w:rPr>
          <w:rFonts w:ascii="Verdana" w:hAnsi="Verdana"/>
          <w:sz w:val="18"/>
          <w:szCs w:val="18"/>
        </w:rPr>
      </w:pPr>
      <w:bookmarkStart w:id="106" w:name="_Toc207968802"/>
    </w:p>
    <w:p w14:paraId="5A88AD5D" w14:textId="1FE762A4"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4. </w:t>
      </w:r>
      <w:r w:rsidR="00A158BB" w:rsidRPr="00A158BB">
        <w:rPr>
          <w:rFonts w:ascii="Verdana" w:hAnsi="Verdana"/>
          <w:sz w:val="18"/>
          <w:szCs w:val="18"/>
        </w:rPr>
        <w:t>TRANSPORT</w:t>
      </w:r>
      <w:bookmarkEnd w:id="106"/>
    </w:p>
    <w:p w14:paraId="486FB61B"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Przewiduje się przewóz urządzeń dla wszystkich instalacji od Producenta na plac budowy lub z hurtowni i magazynów na plac budowy. Materiały mogą być przewożone dowolnymi środkami transportu, muszą być zabezpieczone przed spadaniem lub przesuwaniem i zanieczyszczeniem. Zaleca się transport materiałów w warunkach zalecanych przez producentów.</w:t>
      </w:r>
    </w:p>
    <w:p w14:paraId="02C152DE" w14:textId="77777777" w:rsidR="006D4FC1" w:rsidRDefault="006D4FC1" w:rsidP="006D4FC1">
      <w:pPr>
        <w:pStyle w:val="Nagwek1"/>
        <w:spacing w:before="0" w:line="276" w:lineRule="auto"/>
        <w:jc w:val="left"/>
        <w:rPr>
          <w:rFonts w:ascii="Verdana" w:hAnsi="Verdana"/>
          <w:sz w:val="18"/>
          <w:szCs w:val="18"/>
        </w:rPr>
      </w:pPr>
      <w:bookmarkStart w:id="107" w:name="_Toc207968803"/>
    </w:p>
    <w:p w14:paraId="00AA042D" w14:textId="2A3FDA0D"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5. </w:t>
      </w:r>
      <w:r w:rsidR="00A158BB" w:rsidRPr="00A158BB">
        <w:rPr>
          <w:rFonts w:ascii="Verdana" w:hAnsi="Verdana"/>
          <w:sz w:val="18"/>
          <w:szCs w:val="18"/>
        </w:rPr>
        <w:t>WYKONANIE ROBÓT</w:t>
      </w:r>
      <w:bookmarkEnd w:id="107"/>
    </w:p>
    <w:p w14:paraId="156EE813" w14:textId="77777777" w:rsidR="00A158BB" w:rsidRPr="00A158BB" w:rsidRDefault="00A158BB" w:rsidP="00A158BB">
      <w:pPr>
        <w:pStyle w:val="Styl"/>
        <w:spacing w:line="276" w:lineRule="auto"/>
        <w:ind w:firstLine="708"/>
        <w:jc w:val="both"/>
        <w:rPr>
          <w:rFonts w:ascii="Verdana" w:hAnsi="Verdana"/>
          <w:sz w:val="18"/>
          <w:szCs w:val="18"/>
        </w:rPr>
      </w:pPr>
      <w:r w:rsidRPr="00A158BB">
        <w:rPr>
          <w:rFonts w:ascii="Verdana" w:hAnsi="Verdana"/>
          <w:sz w:val="18"/>
          <w:szCs w:val="18"/>
        </w:rPr>
        <w:t xml:space="preserve">Wykonawca przedstawi Inżynierowi do akceptacji projekt organizacji i harmonogram robót uwzględniający wszystkie warunki w jakich będą wykonywane roboty związane z wykonaniem instalacji wyżej opisanych. </w:t>
      </w:r>
    </w:p>
    <w:p w14:paraId="5AC9DD72"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sz w:val="18"/>
          <w:szCs w:val="18"/>
        </w:rPr>
        <w:t>Roboty instalacyjne należy wykonywać zgodnie z:</w:t>
      </w:r>
    </w:p>
    <w:p w14:paraId="0D413AC4" w14:textId="77777777" w:rsidR="00A158BB" w:rsidRPr="00A158BB" w:rsidRDefault="00A158BB" w:rsidP="00A158BB">
      <w:pPr>
        <w:pStyle w:val="Styl"/>
        <w:numPr>
          <w:ilvl w:val="0"/>
          <w:numId w:val="77"/>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"Warunki Techniczne Wykonania I Odbioru Instalacji Ogrzewczych”–Wymagania Techniczne COBRTI INSTAL (zeszyt. 6).</w:t>
      </w:r>
    </w:p>
    <w:p w14:paraId="1A7832FE" w14:textId="65C967B1" w:rsidR="00A158BB" w:rsidRPr="00A158BB" w:rsidRDefault="006D4FC1" w:rsidP="00A158BB">
      <w:pPr>
        <w:pStyle w:val="Nagwek2"/>
        <w:spacing w:before="0" w:line="276" w:lineRule="auto"/>
        <w:rPr>
          <w:sz w:val="18"/>
          <w:szCs w:val="18"/>
        </w:rPr>
      </w:pPr>
      <w:bookmarkStart w:id="108" w:name="_Toc207968804"/>
      <w:r>
        <w:rPr>
          <w:sz w:val="18"/>
          <w:szCs w:val="18"/>
        </w:rPr>
        <w:t xml:space="preserve">5.1 </w:t>
      </w:r>
      <w:r w:rsidR="00A158BB" w:rsidRPr="00A158BB">
        <w:rPr>
          <w:sz w:val="18"/>
          <w:szCs w:val="18"/>
        </w:rPr>
        <w:t>Roboty przygotowawcze</w:t>
      </w:r>
      <w:bookmarkEnd w:id="108"/>
    </w:p>
    <w:p w14:paraId="1049002F" w14:textId="77777777" w:rsidR="00A158BB" w:rsidRPr="00A158BB" w:rsidRDefault="00A158BB" w:rsidP="00A158BB">
      <w:pPr>
        <w:pStyle w:val="Styl"/>
        <w:numPr>
          <w:ilvl w:val="0"/>
          <w:numId w:val="74"/>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wytyczenie tras prowadzenia przewodów </w:t>
      </w:r>
    </w:p>
    <w:p w14:paraId="5B98D09B" w14:textId="77777777" w:rsidR="00A158BB" w:rsidRPr="00A158BB" w:rsidRDefault="00A158BB" w:rsidP="00A158BB">
      <w:pPr>
        <w:pStyle w:val="Styl"/>
        <w:numPr>
          <w:ilvl w:val="0"/>
          <w:numId w:val="74"/>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zamontowanie wsporników pod urządzenia wewnątrz i na zewnątrz kotłowni</w:t>
      </w:r>
    </w:p>
    <w:p w14:paraId="1087B9BB" w14:textId="77777777" w:rsidR="00A158BB" w:rsidRPr="00A158BB" w:rsidRDefault="00A158BB" w:rsidP="00A158BB">
      <w:pPr>
        <w:pStyle w:val="Styl"/>
        <w:numPr>
          <w:ilvl w:val="0"/>
          <w:numId w:val="74"/>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ustawienie - montaż urządzeń w kotłowni </w:t>
      </w:r>
    </w:p>
    <w:p w14:paraId="41ECF23B" w14:textId="282943B6" w:rsidR="00A158BB" w:rsidRPr="00A158BB" w:rsidRDefault="006D4FC1" w:rsidP="00A158BB">
      <w:pPr>
        <w:pStyle w:val="Nagwek2"/>
        <w:spacing w:before="0" w:line="276" w:lineRule="auto"/>
        <w:rPr>
          <w:sz w:val="18"/>
          <w:szCs w:val="18"/>
        </w:rPr>
      </w:pPr>
      <w:bookmarkStart w:id="109" w:name="_Toc207968805"/>
      <w:r>
        <w:rPr>
          <w:sz w:val="18"/>
          <w:szCs w:val="18"/>
        </w:rPr>
        <w:t xml:space="preserve">5.2 </w:t>
      </w:r>
      <w:r w:rsidR="00A158BB" w:rsidRPr="00A158BB">
        <w:rPr>
          <w:sz w:val="18"/>
          <w:szCs w:val="18"/>
        </w:rPr>
        <w:t>Roboty montażowe</w:t>
      </w:r>
      <w:bookmarkEnd w:id="109"/>
    </w:p>
    <w:p w14:paraId="3A159D39"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Technologia układania przewodów powinna zapewnić utrzymanie trasy zgodnie z dokumentacją techniczną. Rurociągi stalowe czarne należy łączyć poprzez spawanie lub na kołnierze. Rurociągi ocynkowane łączyć za pomocą kształtek ocynkowanych. </w:t>
      </w:r>
    </w:p>
    <w:p w14:paraId="6A3D5ABD"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W najniższych punktach zamontować kurki spustowe, w najwyższych odpowietrzniki automatyczne. </w:t>
      </w:r>
    </w:p>
    <w:p w14:paraId="4ECEE5FE" w14:textId="41E696B8" w:rsidR="00A158BB" w:rsidRPr="00A158BB" w:rsidRDefault="006D4FC1" w:rsidP="00A158BB">
      <w:pPr>
        <w:pStyle w:val="Nagwek2"/>
        <w:spacing w:before="0" w:line="276" w:lineRule="auto"/>
        <w:rPr>
          <w:sz w:val="18"/>
          <w:szCs w:val="18"/>
        </w:rPr>
      </w:pPr>
      <w:bookmarkStart w:id="110" w:name="_Toc207968806"/>
      <w:r>
        <w:rPr>
          <w:sz w:val="18"/>
          <w:szCs w:val="18"/>
        </w:rPr>
        <w:t xml:space="preserve">5.3 </w:t>
      </w:r>
      <w:r w:rsidR="00A158BB" w:rsidRPr="00A158BB">
        <w:rPr>
          <w:sz w:val="18"/>
          <w:szCs w:val="18"/>
        </w:rPr>
        <w:t>Izolacja termiczna</w:t>
      </w:r>
      <w:bookmarkEnd w:id="110"/>
    </w:p>
    <w:p w14:paraId="725A193D" w14:textId="77777777" w:rsidR="00A158BB" w:rsidRPr="00A158BB" w:rsidRDefault="00A158BB" w:rsidP="00A158BB">
      <w:pPr>
        <w:pStyle w:val="Nagwek"/>
        <w:tabs>
          <w:tab w:val="clear" w:pos="4536"/>
          <w:tab w:val="clear" w:pos="9072"/>
        </w:tabs>
        <w:spacing w:line="276" w:lineRule="auto"/>
        <w:ind w:left="42" w:firstLine="666"/>
        <w:rPr>
          <w:rFonts w:ascii="Verdana" w:hAnsi="Verdana" w:cs="Arial"/>
          <w:sz w:val="18"/>
          <w:szCs w:val="18"/>
        </w:rPr>
      </w:pPr>
      <w:r w:rsidRPr="00A158BB">
        <w:rPr>
          <w:rFonts w:ascii="Verdana" w:hAnsi="Verdana" w:cs="Arial"/>
          <w:sz w:val="18"/>
          <w:szCs w:val="18"/>
        </w:rPr>
        <w:t>Izolację termiczną należy izolować otuliną o grubości izolacji:</w:t>
      </w:r>
    </w:p>
    <w:p w14:paraId="05871C72" w14:textId="77777777" w:rsidR="00A158BB" w:rsidRPr="00A158BB" w:rsidRDefault="00A158BB" w:rsidP="00A158BB">
      <w:pPr>
        <w:pStyle w:val="Nagwek"/>
        <w:numPr>
          <w:ilvl w:val="0"/>
          <w:numId w:val="77"/>
        </w:numPr>
        <w:tabs>
          <w:tab w:val="clear" w:pos="4536"/>
          <w:tab w:val="clear" w:pos="9072"/>
        </w:tabs>
        <w:spacing w:line="276" w:lineRule="auto"/>
        <w:jc w:val="both"/>
        <w:rPr>
          <w:rFonts w:ascii="Verdana" w:hAnsi="Verdana" w:cs="Arial"/>
          <w:sz w:val="18"/>
          <w:szCs w:val="18"/>
        </w:rPr>
      </w:pPr>
      <w:r w:rsidRPr="00A158BB">
        <w:rPr>
          <w:rFonts w:ascii="Verdana" w:hAnsi="Verdana" w:cs="Arial"/>
          <w:sz w:val="18"/>
          <w:szCs w:val="18"/>
        </w:rPr>
        <w:t>2 cm dla rurociągów o średnicy wewnętrznej do 22mm</w:t>
      </w:r>
    </w:p>
    <w:p w14:paraId="2B5AE874" w14:textId="77777777" w:rsidR="00A158BB" w:rsidRPr="00A158BB" w:rsidRDefault="00A158BB" w:rsidP="00A158BB">
      <w:pPr>
        <w:pStyle w:val="Nagwek"/>
        <w:numPr>
          <w:ilvl w:val="0"/>
          <w:numId w:val="77"/>
        </w:numPr>
        <w:tabs>
          <w:tab w:val="clear" w:pos="4536"/>
          <w:tab w:val="clear" w:pos="9072"/>
        </w:tabs>
        <w:spacing w:line="276" w:lineRule="auto"/>
        <w:jc w:val="both"/>
        <w:rPr>
          <w:rFonts w:ascii="Verdana" w:hAnsi="Verdana" w:cs="Arial"/>
          <w:sz w:val="18"/>
          <w:szCs w:val="18"/>
        </w:rPr>
      </w:pPr>
      <w:r w:rsidRPr="00A158BB">
        <w:rPr>
          <w:rFonts w:ascii="Verdana" w:hAnsi="Verdana" w:cs="Arial"/>
          <w:sz w:val="18"/>
          <w:szCs w:val="18"/>
        </w:rPr>
        <w:t>3 cm dla rurociągów o średnicy wewnętrznej od 22 do 35mm</w:t>
      </w:r>
    </w:p>
    <w:p w14:paraId="599475F8" w14:textId="77777777" w:rsidR="00A158BB" w:rsidRPr="00A158BB" w:rsidRDefault="00A158BB" w:rsidP="00A158BB">
      <w:pPr>
        <w:pStyle w:val="Nagwek"/>
        <w:numPr>
          <w:ilvl w:val="0"/>
          <w:numId w:val="77"/>
        </w:numPr>
        <w:tabs>
          <w:tab w:val="clear" w:pos="4536"/>
          <w:tab w:val="clear" w:pos="9072"/>
        </w:tabs>
        <w:spacing w:line="276" w:lineRule="auto"/>
        <w:jc w:val="both"/>
        <w:rPr>
          <w:rFonts w:ascii="Verdana" w:hAnsi="Verdana" w:cs="Arial"/>
          <w:sz w:val="18"/>
          <w:szCs w:val="18"/>
        </w:rPr>
      </w:pPr>
      <w:r w:rsidRPr="00A158BB">
        <w:rPr>
          <w:rFonts w:ascii="Verdana" w:hAnsi="Verdana" w:cs="Arial"/>
          <w:sz w:val="18"/>
          <w:szCs w:val="18"/>
        </w:rPr>
        <w:t>równej średnicy wewnętrznej rury dla rurociągów o średnicy wewnętrznej od 35 do 100mm.</w:t>
      </w:r>
    </w:p>
    <w:p w14:paraId="2F7E7E0A" w14:textId="77777777" w:rsidR="00A158BB" w:rsidRPr="00A158BB" w:rsidRDefault="00A158BB" w:rsidP="00A158BB">
      <w:pPr>
        <w:pStyle w:val="Nagwek"/>
        <w:tabs>
          <w:tab w:val="clear" w:pos="4536"/>
          <w:tab w:val="clear" w:pos="9072"/>
        </w:tabs>
        <w:spacing w:line="276" w:lineRule="auto"/>
        <w:ind w:left="450"/>
        <w:jc w:val="both"/>
        <w:rPr>
          <w:rFonts w:ascii="Verdana" w:hAnsi="Verdana" w:cs="Arial"/>
          <w:color w:val="FF0000"/>
          <w:sz w:val="18"/>
          <w:szCs w:val="18"/>
        </w:rPr>
      </w:pPr>
    </w:p>
    <w:p w14:paraId="22B62265" w14:textId="79D870A5" w:rsidR="00A158BB" w:rsidRPr="00A158BB" w:rsidRDefault="006D4FC1" w:rsidP="00A158BB">
      <w:pPr>
        <w:pStyle w:val="Nagwek2"/>
        <w:spacing w:before="0" w:line="276" w:lineRule="auto"/>
        <w:rPr>
          <w:sz w:val="18"/>
          <w:szCs w:val="18"/>
        </w:rPr>
      </w:pPr>
      <w:bookmarkStart w:id="111" w:name="_Toc207968807"/>
      <w:r>
        <w:rPr>
          <w:sz w:val="18"/>
          <w:szCs w:val="18"/>
        </w:rPr>
        <w:lastRenderedPageBreak/>
        <w:t xml:space="preserve">5.4 </w:t>
      </w:r>
      <w:r w:rsidR="00A158BB" w:rsidRPr="00A158BB">
        <w:rPr>
          <w:sz w:val="18"/>
          <w:szCs w:val="18"/>
        </w:rPr>
        <w:t>Zabezpieczenie antykorozyjne</w:t>
      </w:r>
      <w:bookmarkEnd w:id="111"/>
    </w:p>
    <w:p w14:paraId="40525196" w14:textId="77777777" w:rsidR="00A158BB" w:rsidRPr="00A158BB" w:rsidRDefault="00A158BB" w:rsidP="00A158BB">
      <w:pPr>
        <w:pStyle w:val="Nagwek"/>
        <w:tabs>
          <w:tab w:val="clear" w:pos="4536"/>
          <w:tab w:val="clear" w:pos="9072"/>
        </w:tabs>
        <w:spacing w:line="276" w:lineRule="auto"/>
        <w:ind w:firstLine="708"/>
        <w:jc w:val="both"/>
        <w:rPr>
          <w:rFonts w:ascii="Verdana" w:hAnsi="Verdana" w:cs="Arial"/>
          <w:sz w:val="18"/>
          <w:szCs w:val="18"/>
        </w:rPr>
      </w:pPr>
      <w:r w:rsidRPr="00A158BB">
        <w:rPr>
          <w:rFonts w:ascii="Verdana" w:hAnsi="Verdana" w:cs="Arial"/>
          <w:sz w:val="18"/>
          <w:szCs w:val="18"/>
        </w:rPr>
        <w:t xml:space="preserve">Rury stalowe czarne należy oczyścić do 2-go stopnia czystości i pomalować dwukrotnie  emalią syntetyczną </w:t>
      </w:r>
      <w:proofErr w:type="spellStart"/>
      <w:r w:rsidRPr="00A158BB">
        <w:rPr>
          <w:rFonts w:ascii="Verdana" w:hAnsi="Verdana" w:cs="Arial"/>
          <w:sz w:val="18"/>
          <w:szCs w:val="18"/>
        </w:rPr>
        <w:t>kreodurową</w:t>
      </w:r>
      <w:proofErr w:type="spellEnd"/>
      <w:r w:rsidRPr="00A158BB">
        <w:rPr>
          <w:rFonts w:ascii="Verdana" w:hAnsi="Verdana" w:cs="Arial"/>
          <w:sz w:val="18"/>
          <w:szCs w:val="18"/>
        </w:rPr>
        <w:t xml:space="preserve"> termoodporną o symbolu 7962-000-950.</w:t>
      </w:r>
    </w:p>
    <w:p w14:paraId="17E3151B" w14:textId="77777777" w:rsidR="006D4FC1" w:rsidRDefault="006D4FC1" w:rsidP="006D4FC1">
      <w:pPr>
        <w:pStyle w:val="Nagwek1"/>
        <w:spacing w:before="0" w:line="276" w:lineRule="auto"/>
        <w:jc w:val="left"/>
        <w:rPr>
          <w:rFonts w:ascii="Verdana" w:hAnsi="Verdana"/>
          <w:sz w:val="18"/>
          <w:szCs w:val="18"/>
        </w:rPr>
      </w:pPr>
      <w:bookmarkStart w:id="112" w:name="_Toc207968808"/>
    </w:p>
    <w:p w14:paraId="3110B99D" w14:textId="1D5A32C8"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6. </w:t>
      </w:r>
      <w:r w:rsidR="00A158BB" w:rsidRPr="00A158BB">
        <w:rPr>
          <w:rFonts w:ascii="Verdana" w:hAnsi="Verdana"/>
          <w:sz w:val="18"/>
          <w:szCs w:val="18"/>
        </w:rPr>
        <w:t>KONTROLA JAKOŚCI</w:t>
      </w:r>
      <w:bookmarkEnd w:id="112"/>
    </w:p>
    <w:p w14:paraId="69AD98DE" w14:textId="0E9E7F35" w:rsidR="00A158BB" w:rsidRPr="00A158BB" w:rsidRDefault="006D4FC1" w:rsidP="00A158BB">
      <w:pPr>
        <w:pStyle w:val="Nagwek2"/>
        <w:spacing w:before="0" w:line="276" w:lineRule="auto"/>
        <w:rPr>
          <w:sz w:val="18"/>
          <w:szCs w:val="18"/>
        </w:rPr>
      </w:pPr>
      <w:bookmarkStart w:id="113" w:name="_Toc207968809"/>
      <w:r>
        <w:rPr>
          <w:sz w:val="18"/>
          <w:szCs w:val="18"/>
        </w:rPr>
        <w:t xml:space="preserve">6.1 </w:t>
      </w:r>
      <w:r w:rsidR="00A158BB" w:rsidRPr="00A158BB">
        <w:rPr>
          <w:sz w:val="18"/>
          <w:szCs w:val="18"/>
        </w:rPr>
        <w:t>Instalacja kotłowni:</w:t>
      </w:r>
      <w:bookmarkEnd w:id="113"/>
    </w:p>
    <w:p w14:paraId="43CE7EE0"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jakości materiałów i urządzeń użytych do budowy instalacji </w:t>
      </w:r>
    </w:p>
    <w:p w14:paraId="63E62560"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zamontowanych urządzeń i orurowania z projektem </w:t>
      </w:r>
    </w:p>
    <w:p w14:paraId="0F34B117"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jakości robót i ich zgodności z warunkami technicznymi </w:t>
      </w:r>
    </w:p>
    <w:p w14:paraId="737A7154"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kwalifikacji spawaczy </w:t>
      </w:r>
    </w:p>
    <w:p w14:paraId="3B5AA9A3"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kontrola wykonania izolacji cieplnej </w:t>
      </w:r>
    </w:p>
    <w:p w14:paraId="202AB173"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szczelności instalacji </w:t>
      </w:r>
    </w:p>
    <w:p w14:paraId="20E65D73"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rysunków powykonawczych przedłożonych przez wykonawcę </w:t>
      </w:r>
    </w:p>
    <w:p w14:paraId="409BC1FE"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sprawdzenie usunięcia wszystkich wad </w:t>
      </w:r>
    </w:p>
    <w:p w14:paraId="326E1679" w14:textId="77777777" w:rsidR="00A158BB" w:rsidRPr="00A158BB" w:rsidRDefault="00A158BB" w:rsidP="00A158BB">
      <w:pPr>
        <w:pStyle w:val="Styl"/>
        <w:numPr>
          <w:ilvl w:val="0"/>
          <w:numId w:val="75"/>
        </w:numPr>
        <w:suppressAutoHyphens w:val="0"/>
        <w:autoSpaceDN w:val="0"/>
        <w:adjustRightInd w:val="0"/>
        <w:spacing w:line="276" w:lineRule="auto"/>
        <w:jc w:val="both"/>
        <w:rPr>
          <w:rFonts w:ascii="Verdana" w:hAnsi="Verdana"/>
          <w:sz w:val="18"/>
          <w:szCs w:val="18"/>
        </w:rPr>
      </w:pPr>
      <w:r w:rsidRPr="00A158BB">
        <w:rPr>
          <w:rFonts w:ascii="Verdana" w:hAnsi="Verdana"/>
          <w:sz w:val="18"/>
          <w:szCs w:val="18"/>
        </w:rPr>
        <w:t xml:space="preserve">sprawdzić możliwość przesuwania się rurociągów po podporach na skutek wydłużeń cieplnych </w:t>
      </w:r>
    </w:p>
    <w:p w14:paraId="4460FAB2" w14:textId="32CB499C" w:rsidR="00A158BB" w:rsidRPr="00A158BB" w:rsidRDefault="006D4FC1" w:rsidP="00A158BB">
      <w:pPr>
        <w:pStyle w:val="Nagwek2"/>
        <w:spacing w:before="0" w:line="276" w:lineRule="auto"/>
        <w:rPr>
          <w:sz w:val="18"/>
          <w:szCs w:val="18"/>
        </w:rPr>
      </w:pPr>
      <w:bookmarkStart w:id="114" w:name="_Toc207968810"/>
      <w:r>
        <w:rPr>
          <w:sz w:val="18"/>
          <w:szCs w:val="18"/>
        </w:rPr>
        <w:t xml:space="preserve">6.2 </w:t>
      </w:r>
      <w:r w:rsidR="00A158BB" w:rsidRPr="00A158BB">
        <w:rPr>
          <w:sz w:val="18"/>
          <w:szCs w:val="18"/>
        </w:rPr>
        <w:t>Próby szczelności instalacji kotłowni</w:t>
      </w:r>
      <w:bookmarkEnd w:id="114"/>
    </w:p>
    <w:p w14:paraId="577E573A"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Próby wykonać przed izolacją przewodów i regulacją hydrauliczną. Na 24 godziny przed rozpoczęciem badań szczelności instalację kilkakrotnie starannie wypłukać aż do wypływu czystej wody. Następnie wypełnić wodą zimną uzdatnioną, dokładnie odpowietrzyć i sprawdzić szczelność przy ciśnieniu hydrostatycznym słupa wody w instalacji. Odłączyć naczynie </w:t>
      </w:r>
      <w:proofErr w:type="spellStart"/>
      <w:r w:rsidRPr="00A158BB">
        <w:rPr>
          <w:rFonts w:ascii="Verdana" w:hAnsi="Verdana"/>
          <w:sz w:val="18"/>
          <w:szCs w:val="18"/>
        </w:rPr>
        <w:t>wzbiorcze</w:t>
      </w:r>
      <w:proofErr w:type="spellEnd"/>
      <w:r w:rsidRPr="00A158BB">
        <w:rPr>
          <w:rFonts w:ascii="Verdana" w:hAnsi="Verdana"/>
          <w:sz w:val="18"/>
          <w:szCs w:val="18"/>
        </w:rPr>
        <w:t xml:space="preserve">, zawór bezpieczeństwa, a następnie podnieść ciśnienie w instalacji przy pomocy ręcznej pompy tłokowej do wartości ciśnienia próbnego. Próbę szczelności przeprowadzić osobno dla instalacji centralnego ogrzewania i ciepła technologicznego. Próbę szczelności na zimno należy przeprowadzić w temperaturze powyżej O°C. W czasie próby muszą być otwarte wszystkie zawory, a zład musi być odpowietrzony. </w:t>
      </w:r>
    </w:p>
    <w:p w14:paraId="24E540BC"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Próbę szczelności na gorąco przeprowadzić na parametry robocze instalacji. W razie wykrycia w czasie próby hydraulicznej nieszczelności połączeń, zabrania się ich naprawy przez zaklepywanie doszczelniające - wykryte miejsca wadliwe należy wyciąć, oczyścić i połączyć na nowo, a następnie przeprowadzić powtórną próbę hydrauliczną po czym instalację należy przepłukać wodą. </w:t>
      </w:r>
    </w:p>
    <w:p w14:paraId="09F13F05"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Z przeprowadzonych prób szczelności należy sporządzić protokół stwierdzający spełnienie wymaganych warunków. </w:t>
      </w:r>
    </w:p>
    <w:p w14:paraId="435E8DAB" w14:textId="77777777" w:rsidR="006D4FC1" w:rsidRDefault="006D4FC1" w:rsidP="006D4FC1">
      <w:pPr>
        <w:pStyle w:val="Nagwek1"/>
        <w:spacing w:before="0" w:line="276" w:lineRule="auto"/>
        <w:jc w:val="left"/>
        <w:rPr>
          <w:rFonts w:ascii="Verdana" w:hAnsi="Verdana"/>
          <w:sz w:val="18"/>
          <w:szCs w:val="18"/>
        </w:rPr>
      </w:pPr>
      <w:bookmarkStart w:id="115" w:name="_Toc207968811"/>
    </w:p>
    <w:p w14:paraId="070B6AAD" w14:textId="746917DB"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7. </w:t>
      </w:r>
      <w:r w:rsidR="00A158BB" w:rsidRPr="00A158BB">
        <w:rPr>
          <w:rFonts w:ascii="Verdana" w:hAnsi="Verdana"/>
          <w:sz w:val="18"/>
          <w:szCs w:val="18"/>
        </w:rPr>
        <w:t>ODBIÓR ROBÓT</w:t>
      </w:r>
      <w:bookmarkEnd w:id="115"/>
    </w:p>
    <w:p w14:paraId="5C0829BD"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Odbioru robót dokonuje Inżynier po zakończeniu robót lub ich części przeznaczonych do odbioru. </w:t>
      </w:r>
    </w:p>
    <w:p w14:paraId="40362F05"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79B6BA37" w14:textId="77777777" w:rsidR="00A158BB" w:rsidRPr="00A158BB" w:rsidRDefault="00A158BB" w:rsidP="00A158BB">
      <w:pPr>
        <w:pStyle w:val="Styl"/>
        <w:spacing w:line="276" w:lineRule="auto"/>
        <w:ind w:firstLine="709"/>
        <w:jc w:val="both"/>
        <w:rPr>
          <w:rFonts w:ascii="Verdana" w:hAnsi="Verdana"/>
          <w:sz w:val="18"/>
          <w:szCs w:val="18"/>
        </w:rPr>
      </w:pPr>
      <w:r w:rsidRPr="00A158BB">
        <w:rPr>
          <w:rFonts w:ascii="Verdana" w:hAnsi="Verdana"/>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6C7E5028" w14:textId="77777777" w:rsidR="006D4FC1" w:rsidRDefault="006D4FC1" w:rsidP="006D4FC1">
      <w:pPr>
        <w:pStyle w:val="Nagwek1"/>
        <w:spacing w:before="0" w:line="276" w:lineRule="auto"/>
        <w:jc w:val="left"/>
        <w:rPr>
          <w:rFonts w:ascii="Verdana" w:hAnsi="Verdana"/>
          <w:sz w:val="18"/>
          <w:szCs w:val="18"/>
        </w:rPr>
      </w:pPr>
      <w:bookmarkStart w:id="116" w:name="_Toc207968812"/>
    </w:p>
    <w:p w14:paraId="7212C34B" w14:textId="3D47A78E"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8. </w:t>
      </w:r>
      <w:r w:rsidR="00A158BB" w:rsidRPr="00A158BB">
        <w:rPr>
          <w:rFonts w:ascii="Verdana" w:hAnsi="Verdana"/>
          <w:sz w:val="18"/>
          <w:szCs w:val="18"/>
        </w:rPr>
        <w:t>PODSTAWA PŁATNOŚCI</w:t>
      </w:r>
      <w:bookmarkEnd w:id="116"/>
    </w:p>
    <w:p w14:paraId="54DB0310" w14:textId="77777777" w:rsidR="00A158BB" w:rsidRPr="00A158BB" w:rsidRDefault="00A158BB" w:rsidP="00A158BB">
      <w:pPr>
        <w:pStyle w:val="Styl"/>
        <w:spacing w:line="276" w:lineRule="auto"/>
        <w:ind w:firstLine="708"/>
        <w:jc w:val="both"/>
        <w:rPr>
          <w:rFonts w:ascii="Verdana" w:hAnsi="Verdana"/>
          <w:bCs/>
          <w:sz w:val="18"/>
          <w:szCs w:val="18"/>
        </w:rPr>
      </w:pPr>
      <w:r w:rsidRPr="00A158BB">
        <w:rPr>
          <w:rFonts w:ascii="Verdana" w:hAnsi="Verdana"/>
          <w:bCs/>
          <w:sz w:val="18"/>
          <w:szCs w:val="18"/>
        </w:rPr>
        <w:t xml:space="preserve">Ogólne zasady płatności podano w </w:t>
      </w:r>
      <w:proofErr w:type="spellStart"/>
      <w:r w:rsidRPr="00A158BB">
        <w:rPr>
          <w:rFonts w:ascii="Verdana" w:hAnsi="Verdana"/>
          <w:bCs/>
          <w:sz w:val="18"/>
          <w:szCs w:val="18"/>
        </w:rPr>
        <w:t>STWiORB</w:t>
      </w:r>
      <w:proofErr w:type="spellEnd"/>
      <w:r w:rsidRPr="00A158BB">
        <w:rPr>
          <w:rFonts w:ascii="Verdana" w:hAnsi="Verdana"/>
          <w:bCs/>
          <w:sz w:val="18"/>
          <w:szCs w:val="18"/>
        </w:rPr>
        <w:t xml:space="preserve"> kod CPV 45000000-7 "WYMAGANIA OGÓLNE" .</w:t>
      </w:r>
    </w:p>
    <w:p w14:paraId="71116F86" w14:textId="77777777" w:rsidR="00A158BB" w:rsidRPr="00A158BB" w:rsidRDefault="00A158BB" w:rsidP="00A158BB">
      <w:pPr>
        <w:pStyle w:val="Styl"/>
        <w:spacing w:line="276" w:lineRule="auto"/>
        <w:jc w:val="both"/>
        <w:rPr>
          <w:rFonts w:ascii="Verdana" w:hAnsi="Verdana"/>
          <w:bCs/>
          <w:sz w:val="18"/>
          <w:szCs w:val="18"/>
        </w:rPr>
      </w:pPr>
      <w:r w:rsidRPr="00A158BB">
        <w:rPr>
          <w:rFonts w:ascii="Verdana" w:hAnsi="Verdana"/>
          <w:bCs/>
          <w:sz w:val="18"/>
          <w:szCs w:val="18"/>
        </w:rPr>
        <w:t>- zasady rozliczenia i płatności za wykonane roboty są określone w umowie,</w:t>
      </w:r>
    </w:p>
    <w:p w14:paraId="44F06B67" w14:textId="77777777" w:rsidR="00A158BB" w:rsidRPr="00A158BB" w:rsidRDefault="00A158BB" w:rsidP="00A158BB">
      <w:pPr>
        <w:pStyle w:val="Styl"/>
        <w:spacing w:line="276" w:lineRule="auto"/>
        <w:jc w:val="both"/>
        <w:rPr>
          <w:rFonts w:ascii="Verdana" w:hAnsi="Verdana"/>
          <w:bCs/>
          <w:sz w:val="18"/>
          <w:szCs w:val="18"/>
        </w:rPr>
      </w:pPr>
      <w:r w:rsidRPr="00A158BB">
        <w:rPr>
          <w:rFonts w:ascii="Verdana" w:hAnsi="Verdana"/>
          <w:bCs/>
          <w:sz w:val="18"/>
          <w:szCs w:val="18"/>
        </w:rPr>
        <w:t>-  kwota ryczałtowa za wykonanie robót uwzględnia:</w:t>
      </w:r>
    </w:p>
    <w:p w14:paraId="1DD927ED"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przygotowanie stanowiska roboczego,</w:t>
      </w:r>
    </w:p>
    <w:p w14:paraId="2EDD6054"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wykonanie robót przygotowawczych,</w:t>
      </w:r>
    </w:p>
    <w:p w14:paraId="7DC536F3"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usunięcie materiałów pochodzących z prac wyburzeniowych ze stanowiska roboczego,</w:t>
      </w:r>
    </w:p>
    <w:p w14:paraId="11DA1093"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wywóz i utylizacja materiałów przeznaczonych do trwałego usunięcia,</w:t>
      </w:r>
    </w:p>
    <w:p w14:paraId="75BA9A76"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dostawę niezbędnych materiałów do wykonania zadania,</w:t>
      </w:r>
    </w:p>
    <w:p w14:paraId="12C49083"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wykonanie prac montażowych,</w:t>
      </w:r>
    </w:p>
    <w:p w14:paraId="19E8BDF2"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wykonanie prac izolacyjnych,</w:t>
      </w:r>
    </w:p>
    <w:p w14:paraId="10CBA3EA"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wykonanie wszystkich prób i odbiorów,</w:t>
      </w:r>
    </w:p>
    <w:p w14:paraId="6F5C07EB"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t>przygotowanie dokumentacji powykonawczej,</w:t>
      </w:r>
    </w:p>
    <w:p w14:paraId="38A8C040" w14:textId="77777777" w:rsidR="00A158BB" w:rsidRPr="00A158BB" w:rsidRDefault="00A158BB" w:rsidP="00A158BB">
      <w:pPr>
        <w:numPr>
          <w:ilvl w:val="0"/>
          <w:numId w:val="78"/>
        </w:numPr>
        <w:autoSpaceDE w:val="0"/>
        <w:autoSpaceDN w:val="0"/>
        <w:adjustRightInd w:val="0"/>
        <w:spacing w:after="0" w:line="276" w:lineRule="auto"/>
        <w:jc w:val="both"/>
        <w:rPr>
          <w:rFonts w:ascii="Verdana" w:hAnsi="Verdana"/>
          <w:color w:val="000000"/>
          <w:sz w:val="18"/>
          <w:szCs w:val="18"/>
        </w:rPr>
      </w:pPr>
      <w:r w:rsidRPr="00A158BB">
        <w:rPr>
          <w:rFonts w:ascii="Verdana" w:hAnsi="Verdana"/>
          <w:color w:val="000000"/>
          <w:sz w:val="18"/>
          <w:szCs w:val="18"/>
        </w:rPr>
        <w:lastRenderedPageBreak/>
        <w:t>likwidacja stanowiska roboczego.</w:t>
      </w:r>
    </w:p>
    <w:p w14:paraId="2515B657" w14:textId="77777777" w:rsidR="006D4FC1" w:rsidRDefault="006D4FC1" w:rsidP="006D4FC1">
      <w:pPr>
        <w:pStyle w:val="Nagwek1"/>
        <w:spacing w:before="0" w:line="276" w:lineRule="auto"/>
        <w:jc w:val="left"/>
        <w:rPr>
          <w:rFonts w:ascii="Verdana" w:hAnsi="Verdana"/>
          <w:sz w:val="18"/>
          <w:szCs w:val="18"/>
        </w:rPr>
      </w:pPr>
      <w:bookmarkStart w:id="117" w:name="_Toc207968813"/>
    </w:p>
    <w:p w14:paraId="3CE43715" w14:textId="4F6F72D7" w:rsidR="00A158BB" w:rsidRPr="00A158BB" w:rsidRDefault="006D4FC1" w:rsidP="006D4FC1">
      <w:pPr>
        <w:pStyle w:val="Nagwek1"/>
        <w:spacing w:before="0" w:line="276" w:lineRule="auto"/>
        <w:jc w:val="left"/>
        <w:rPr>
          <w:rFonts w:ascii="Verdana" w:hAnsi="Verdana"/>
          <w:sz w:val="18"/>
          <w:szCs w:val="18"/>
        </w:rPr>
      </w:pPr>
      <w:r>
        <w:rPr>
          <w:rFonts w:ascii="Verdana" w:hAnsi="Verdana"/>
          <w:sz w:val="18"/>
          <w:szCs w:val="18"/>
        </w:rPr>
        <w:t xml:space="preserve">9. </w:t>
      </w:r>
      <w:r w:rsidR="00A158BB" w:rsidRPr="00A158BB">
        <w:rPr>
          <w:rFonts w:ascii="Verdana" w:hAnsi="Verdana"/>
          <w:sz w:val="18"/>
          <w:szCs w:val="18"/>
        </w:rPr>
        <w:t>PRZEPISY ZWIĄZANE</w:t>
      </w:r>
      <w:bookmarkEnd w:id="117"/>
    </w:p>
    <w:p w14:paraId="1A2206AF" w14:textId="7D482418" w:rsidR="00A158BB" w:rsidRPr="00A158BB" w:rsidRDefault="006D4FC1" w:rsidP="00A158BB">
      <w:pPr>
        <w:pStyle w:val="Nagwek2"/>
        <w:spacing w:before="0" w:line="276" w:lineRule="auto"/>
        <w:rPr>
          <w:sz w:val="18"/>
          <w:szCs w:val="18"/>
        </w:rPr>
      </w:pPr>
      <w:bookmarkStart w:id="118" w:name="_Toc207968814"/>
      <w:r>
        <w:rPr>
          <w:sz w:val="18"/>
          <w:szCs w:val="18"/>
        </w:rPr>
        <w:t xml:space="preserve">9. 1 </w:t>
      </w:r>
      <w:r w:rsidR="00A158BB" w:rsidRPr="00A158BB">
        <w:rPr>
          <w:sz w:val="18"/>
          <w:szCs w:val="18"/>
        </w:rPr>
        <w:t>Normy:</w:t>
      </w:r>
      <w:bookmarkEnd w:id="118"/>
    </w:p>
    <w:p w14:paraId="26672A30"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sz w:val="18"/>
          <w:szCs w:val="18"/>
        </w:rPr>
        <w:t xml:space="preserve">PN/B-02419Zabezpieczenie instalacji </w:t>
      </w:r>
      <w:proofErr w:type="spellStart"/>
      <w:r w:rsidRPr="00A158BB">
        <w:rPr>
          <w:rFonts w:ascii="Verdana" w:hAnsi="Verdana"/>
          <w:sz w:val="18"/>
          <w:szCs w:val="18"/>
        </w:rPr>
        <w:t>ogrzewań</w:t>
      </w:r>
      <w:proofErr w:type="spellEnd"/>
      <w:r w:rsidRPr="00A158BB">
        <w:rPr>
          <w:rFonts w:ascii="Verdana" w:hAnsi="Verdana"/>
          <w:sz w:val="18"/>
          <w:szCs w:val="18"/>
        </w:rPr>
        <w:t xml:space="preserve"> wodnych i wodnych zamkniętych systemów ciepłowniczych badania.</w:t>
      </w:r>
    </w:p>
    <w:p w14:paraId="5ECA3945"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sz w:val="18"/>
          <w:szCs w:val="18"/>
        </w:rPr>
        <w:t>PN/B-02415Zabezpieczenie wodnych zamkniętych systemów ciepłowniczych.</w:t>
      </w:r>
    </w:p>
    <w:p w14:paraId="0F03F100"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sz w:val="18"/>
          <w:szCs w:val="18"/>
        </w:rPr>
        <w:t xml:space="preserve">BN-90/8864-46 Węzły ciepłownicze. Wymagania i badania techniczne przy odbiorze. </w:t>
      </w:r>
    </w:p>
    <w:p w14:paraId="254133D1"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sz w:val="18"/>
          <w:szCs w:val="18"/>
        </w:rPr>
        <w:t>Warunki Techniczne Wykonania I Odbioru Instalacji Ogrzewczych” – Wymagania Techniczne COBRTI INSTAL (zeszyt. 6).</w:t>
      </w:r>
    </w:p>
    <w:p w14:paraId="516D8FD9" w14:textId="2AAAFEDE" w:rsidR="00A158BB" w:rsidRPr="00A158BB" w:rsidRDefault="006D4FC1" w:rsidP="00A158BB">
      <w:pPr>
        <w:pStyle w:val="Nagwek2"/>
        <w:spacing w:before="0" w:line="276" w:lineRule="auto"/>
        <w:rPr>
          <w:rFonts w:cs="Cambria"/>
          <w:color w:val="000000"/>
          <w:sz w:val="18"/>
          <w:szCs w:val="18"/>
        </w:rPr>
      </w:pPr>
      <w:bookmarkStart w:id="119" w:name="_Toc49465855"/>
      <w:bookmarkStart w:id="120" w:name="_Toc207968815"/>
      <w:r>
        <w:rPr>
          <w:rFonts w:cs="Cambria"/>
          <w:color w:val="000000"/>
          <w:sz w:val="18"/>
          <w:szCs w:val="18"/>
        </w:rPr>
        <w:t xml:space="preserve">9.2 </w:t>
      </w:r>
      <w:r w:rsidR="00A158BB" w:rsidRPr="00A158BB">
        <w:rPr>
          <w:rFonts w:cs="Cambria"/>
          <w:color w:val="000000"/>
          <w:sz w:val="18"/>
          <w:szCs w:val="18"/>
        </w:rPr>
        <w:t>Wymagania</w:t>
      </w:r>
      <w:bookmarkEnd w:id="119"/>
      <w:bookmarkEnd w:id="120"/>
    </w:p>
    <w:p w14:paraId="73345723" w14:textId="77777777" w:rsidR="00A158BB" w:rsidRPr="00A158BB" w:rsidRDefault="00A158BB" w:rsidP="00A158BB">
      <w:pPr>
        <w:pStyle w:val="Styl"/>
        <w:spacing w:line="276" w:lineRule="auto"/>
        <w:jc w:val="both"/>
        <w:rPr>
          <w:rFonts w:ascii="Verdana" w:hAnsi="Verdana"/>
          <w:sz w:val="18"/>
          <w:szCs w:val="18"/>
        </w:rPr>
      </w:pPr>
      <w:r w:rsidRPr="00A158BB">
        <w:rPr>
          <w:rFonts w:ascii="Verdana" w:hAnsi="Verdana" w:cs="Calibri"/>
          <w:sz w:val="18"/>
          <w:szCs w:val="18"/>
        </w:rPr>
        <w:t xml:space="preserve">Wymagania techniczne COBRTIINSTAL- zeszyt 5 z września 2002 r. ­"Warunki techniczne wykonania i odbioru instalacji wentylacyjnych" </w:t>
      </w:r>
    </w:p>
    <w:p w14:paraId="20E962A9" w14:textId="77777777" w:rsidR="006F5677" w:rsidRPr="00A158BB" w:rsidRDefault="006F5677" w:rsidP="00A158BB">
      <w:pPr>
        <w:spacing w:after="0" w:line="276" w:lineRule="auto"/>
        <w:jc w:val="both"/>
        <w:rPr>
          <w:rFonts w:ascii="Verdana" w:eastAsia="Cambria" w:hAnsi="Verdana" w:cs="Arial"/>
          <w:color w:val="000000"/>
          <w:sz w:val="18"/>
          <w:szCs w:val="18"/>
        </w:rPr>
      </w:pPr>
    </w:p>
    <w:sectPr w:rsidR="006F5677" w:rsidRPr="00A158BB" w:rsidSect="00412417">
      <w:headerReference w:type="default" r:id="rId8"/>
      <w:footerReference w:type="default" r:id="rId9"/>
      <w:headerReference w:type="firs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1FCA6" w14:textId="77777777" w:rsidR="00901FE8" w:rsidRDefault="00901FE8" w:rsidP="00BB1039">
      <w:pPr>
        <w:spacing w:after="0" w:line="240" w:lineRule="auto"/>
      </w:pPr>
      <w:r>
        <w:separator/>
      </w:r>
    </w:p>
  </w:endnote>
  <w:endnote w:type="continuationSeparator" w:id="0">
    <w:p w14:paraId="2F3F4227" w14:textId="77777777" w:rsidR="00901FE8" w:rsidRDefault="00901FE8" w:rsidP="00BB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25814"/>
      <w:docPartObj>
        <w:docPartGallery w:val="Page Numbers (Bottom of Page)"/>
        <w:docPartUnique/>
      </w:docPartObj>
    </w:sdtPr>
    <w:sdtEndPr>
      <w:rPr>
        <w:rFonts w:ascii="Arial" w:hAnsi="Arial" w:cs="Arial"/>
        <w:sz w:val="18"/>
        <w:szCs w:val="18"/>
      </w:rPr>
    </w:sdtEndPr>
    <w:sdtContent>
      <w:p w14:paraId="25CA2F78" w14:textId="0F780D02" w:rsidR="00811DCD" w:rsidRPr="00811DCD" w:rsidRDefault="00811DCD" w:rsidP="00811DCD">
        <w:pPr>
          <w:pStyle w:val="Nagwek"/>
          <w:pBdr>
            <w:bottom w:val="single" w:sz="12" w:space="1" w:color="auto"/>
          </w:pBdr>
          <w:jc w:val="center"/>
          <w:rPr>
            <w:rFonts w:ascii="Verdana" w:hAnsi="Verdana" w:cs="Arial"/>
            <w:b/>
            <w:bCs/>
            <w:sz w:val="18"/>
            <w:szCs w:val="18"/>
          </w:rPr>
        </w:pPr>
      </w:p>
      <w:p w14:paraId="6F24D6F8" w14:textId="48CFF24C" w:rsidR="005E42F8" w:rsidRPr="005E42F8" w:rsidRDefault="00937C79" w:rsidP="005E42F8">
        <w:pPr>
          <w:pStyle w:val="Stopka"/>
          <w:jc w:val="center"/>
          <w:rPr>
            <w:rFonts w:ascii="Arial" w:hAnsi="Arial" w:cs="Arial"/>
            <w:b/>
            <w:bCs/>
            <w:sz w:val="16"/>
            <w:szCs w:val="16"/>
          </w:rPr>
        </w:pPr>
        <w:r>
          <w:rPr>
            <w:rFonts w:ascii="Arial" w:hAnsi="Arial" w:cs="Arial"/>
            <w:b/>
            <w:bCs/>
            <w:sz w:val="16"/>
            <w:szCs w:val="16"/>
          </w:rPr>
          <w:t>Modernizacja energetyczna budynku po byłym przedszkolu w Seceminie.</w:t>
        </w:r>
      </w:p>
      <w:p w14:paraId="1C41ABBF" w14:textId="61D8BF5A" w:rsidR="00981B0C" w:rsidRPr="00BE5ABA" w:rsidRDefault="00811DCD" w:rsidP="00BE5ABA">
        <w:pPr>
          <w:pStyle w:val="Stopka"/>
          <w:jc w:val="center"/>
          <w:rPr>
            <w:rFonts w:ascii="Arial" w:hAnsi="Arial" w:cs="Arial"/>
            <w:sz w:val="18"/>
            <w:szCs w:val="18"/>
          </w:rPr>
        </w:pPr>
        <w:r w:rsidRPr="00811DCD">
          <w:rPr>
            <w:rFonts w:ascii="Arial" w:hAnsi="Arial" w:cs="Arial"/>
            <w:sz w:val="18"/>
            <w:szCs w:val="18"/>
          </w:rPr>
          <w:fldChar w:fldCharType="begin"/>
        </w:r>
        <w:r w:rsidRPr="00811DCD">
          <w:rPr>
            <w:rFonts w:ascii="Arial" w:hAnsi="Arial" w:cs="Arial"/>
            <w:sz w:val="18"/>
            <w:szCs w:val="18"/>
          </w:rPr>
          <w:instrText>PAGE   \* MERGEFORMAT</w:instrText>
        </w:r>
        <w:r w:rsidRPr="00811DCD">
          <w:rPr>
            <w:rFonts w:ascii="Arial" w:hAnsi="Arial" w:cs="Arial"/>
            <w:sz w:val="18"/>
            <w:szCs w:val="18"/>
          </w:rPr>
          <w:fldChar w:fldCharType="separate"/>
        </w:r>
        <w:r w:rsidRPr="00811DCD">
          <w:rPr>
            <w:rFonts w:ascii="Arial" w:hAnsi="Arial" w:cs="Arial"/>
            <w:sz w:val="18"/>
            <w:szCs w:val="18"/>
          </w:rPr>
          <w:t>2</w:t>
        </w:r>
        <w:r w:rsidRPr="00811DCD">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61424401"/>
      <w:docPartObj>
        <w:docPartGallery w:val="Page Numbers (Bottom of Page)"/>
        <w:docPartUnique/>
      </w:docPartObj>
    </w:sdtPr>
    <w:sdtContent>
      <w:p w14:paraId="280FF668" w14:textId="49FFEB66" w:rsidR="00811DCD" w:rsidRPr="005E42F8" w:rsidRDefault="00811DCD" w:rsidP="00811DCD">
        <w:pPr>
          <w:pStyle w:val="Nagwek"/>
          <w:pBdr>
            <w:bottom w:val="single" w:sz="12" w:space="1" w:color="auto"/>
          </w:pBdr>
          <w:jc w:val="center"/>
          <w:rPr>
            <w:rFonts w:ascii="Arial" w:hAnsi="Arial" w:cs="Arial"/>
            <w:b/>
            <w:bCs/>
            <w:sz w:val="16"/>
            <w:szCs w:val="16"/>
          </w:rPr>
        </w:pPr>
      </w:p>
      <w:p w14:paraId="3C29F97F" w14:textId="6DB3F855" w:rsidR="00811DCD" w:rsidRPr="005E42F8" w:rsidRDefault="006C2DA7" w:rsidP="005E42F8">
        <w:pPr>
          <w:pStyle w:val="Stopka"/>
          <w:jc w:val="center"/>
          <w:rPr>
            <w:rFonts w:ascii="Arial" w:hAnsi="Arial" w:cs="Arial"/>
            <w:b/>
            <w:bCs/>
            <w:sz w:val="16"/>
            <w:szCs w:val="16"/>
          </w:rPr>
        </w:pPr>
        <w:r>
          <w:rPr>
            <w:rFonts w:ascii="Arial" w:hAnsi="Arial" w:cs="Arial"/>
            <w:b/>
            <w:bCs/>
            <w:sz w:val="16"/>
            <w:szCs w:val="16"/>
          </w:rPr>
          <w:t>Modernizacja energetyczna budynku po byłym przedszkolu w Seceminie.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0520" w14:textId="77777777" w:rsidR="00901FE8" w:rsidRDefault="00901FE8" w:rsidP="00BB1039">
      <w:pPr>
        <w:spacing w:after="0" w:line="240" w:lineRule="auto"/>
      </w:pPr>
      <w:r>
        <w:separator/>
      </w:r>
    </w:p>
  </w:footnote>
  <w:footnote w:type="continuationSeparator" w:id="0">
    <w:p w14:paraId="5D001F57" w14:textId="77777777" w:rsidR="00901FE8" w:rsidRDefault="00901FE8" w:rsidP="00BB1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6427" w14:textId="6359DAF9" w:rsidR="00981B0C" w:rsidRDefault="00981B0C" w:rsidP="00BE5ABA">
    <w:pPr>
      <w:pStyle w:val="Nagwek"/>
      <w:pBdr>
        <w:bottom w:val="single" w:sz="12"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3D35" w14:textId="77777777" w:rsidR="00811DCD" w:rsidRDefault="00811DCD" w:rsidP="00811DCD">
    <w:pPr>
      <w:pStyle w:val="Nagwek"/>
      <w:pBdr>
        <w:bottom w:val="single" w:sz="12" w:space="1" w:color="auto"/>
      </w:pBdr>
    </w:pPr>
    <w:r>
      <w:rPr>
        <w:noProof/>
      </w:rPr>
      <w:drawing>
        <wp:inline distT="0" distB="0" distL="0" distR="0" wp14:anchorId="09F84872" wp14:editId="14FFF2B1">
          <wp:extent cx="2386523" cy="777240"/>
          <wp:effectExtent l="0" t="0" r="0" b="3810"/>
          <wp:docPr id="20555403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8292" name="Obraz 148368292"/>
                  <pic:cNvPicPr/>
                </pic:nvPicPr>
                <pic:blipFill>
                  <a:blip r:embed="rId1">
                    <a:extLst>
                      <a:ext uri="{28A0092B-C50C-407E-A947-70E740481C1C}">
                        <a14:useLocalDpi xmlns:a14="http://schemas.microsoft.com/office/drawing/2010/main" val="0"/>
                      </a:ext>
                    </a:extLst>
                  </a:blip>
                  <a:stretch>
                    <a:fillRect/>
                  </a:stretch>
                </pic:blipFill>
                <pic:spPr>
                  <a:xfrm>
                    <a:off x="0" y="0"/>
                    <a:ext cx="2469789" cy="804358"/>
                  </a:xfrm>
                  <a:prstGeom prst="rect">
                    <a:avLst/>
                  </a:prstGeom>
                </pic:spPr>
              </pic:pic>
            </a:graphicData>
          </a:graphic>
        </wp:inline>
      </w:drawing>
    </w:r>
  </w:p>
  <w:p w14:paraId="181A9F5D" w14:textId="77777777" w:rsidR="00FE130F" w:rsidRDefault="00FE130F" w:rsidP="00C80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E97BA"/>
    <w:lvl w:ilvl="0">
      <w:start w:val="1"/>
      <w:numFmt w:val="decimal"/>
      <w:pStyle w:val="Listanumerowana5"/>
      <w:lvlText w:val="%1."/>
      <w:lvlJc w:val="left"/>
      <w:pPr>
        <w:tabs>
          <w:tab w:val="num" w:pos="1274"/>
        </w:tabs>
        <w:ind w:left="1274" w:hanging="360"/>
      </w:pPr>
    </w:lvl>
  </w:abstractNum>
  <w:abstractNum w:abstractNumId="1" w15:restartNumberingAfterBreak="0">
    <w:nsid w:val="FFFFFF7D"/>
    <w:multiLevelType w:val="singleLevel"/>
    <w:tmpl w:val="0D80531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0CAE98E"/>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510CBB4"/>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947E3DB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C89D24"/>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C5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8CDD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268A84"/>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6D0CEB50"/>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1"/>
      <w:numFmt w:val="decimal"/>
      <w:lvlText w:val="%1."/>
      <w:lvlJc w:val="left"/>
      <w:pPr>
        <w:tabs>
          <w:tab w:val="num" w:pos="357"/>
        </w:tabs>
        <w:ind w:left="624" w:hanging="264"/>
      </w:pPr>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2"/>
        <w:szCs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sz w:val="22"/>
        <w:szCs w:val="22"/>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sz w:val="22"/>
        <w:szCs w:val="22"/>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Times New Roman" w:hAnsi="Times New Roman"/>
      </w:rPr>
    </w:lvl>
  </w:abstractNum>
  <w:abstractNum w:abstractNumId="13" w15:restartNumberingAfterBreak="0">
    <w:nsid w:val="00000005"/>
    <w:multiLevelType w:val="multilevel"/>
    <w:tmpl w:val="2E46850C"/>
    <w:name w:val="WW8Num5"/>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cs="OpenSymbol"/>
      </w:rPr>
    </w:lvl>
  </w:abstractNum>
  <w:abstractNum w:abstractNumId="16" w15:restartNumberingAfterBreak="0">
    <w:nsid w:val="00000008"/>
    <w:multiLevelType w:val="singleLevel"/>
    <w:tmpl w:val="00000008"/>
    <w:name w:val="WW8Num8"/>
    <w:lvl w:ilvl="0">
      <w:start w:val="2"/>
      <w:numFmt w:val="bullet"/>
      <w:lvlText w:val="–"/>
      <w:lvlJc w:val="left"/>
      <w:pPr>
        <w:tabs>
          <w:tab w:val="num" w:pos="0"/>
        </w:tabs>
        <w:ind w:left="720" w:hanging="360"/>
      </w:pPr>
      <w:rPr>
        <w:rFonts w:ascii="Times New Roman" w:hAnsi="Times New Roman" w:cs="Wingdings" w:hint="default"/>
      </w:rPr>
    </w:lvl>
  </w:abstractNum>
  <w:abstractNum w:abstractNumId="17" w15:restartNumberingAfterBreak="0">
    <w:nsid w:val="00000009"/>
    <w:multiLevelType w:val="singleLevel"/>
    <w:tmpl w:val="00000009"/>
    <w:name w:val="WW8Num27"/>
    <w:lvl w:ilvl="0">
      <w:start w:val="2"/>
      <w:numFmt w:val="bullet"/>
      <w:lvlText w:val="–"/>
      <w:lvlJc w:val="left"/>
      <w:pPr>
        <w:tabs>
          <w:tab w:val="num" w:pos="720"/>
        </w:tabs>
        <w:ind w:left="720" w:hanging="360"/>
      </w:pPr>
      <w:rPr>
        <w:rFonts w:ascii="Times New Roman" w:hAnsi="Times New Roman" w:cs="Symbol" w:hint="default"/>
      </w:rPr>
    </w:lvl>
  </w:abstractNum>
  <w:abstractNum w:abstractNumId="18" w15:restartNumberingAfterBreak="0">
    <w:nsid w:val="0000000A"/>
    <w:multiLevelType w:val="singleLevel"/>
    <w:tmpl w:val="0000000A"/>
    <w:name w:val="WW8Num24"/>
    <w:lvl w:ilvl="0">
      <w:start w:val="2"/>
      <w:numFmt w:val="bullet"/>
      <w:lvlText w:val="–"/>
      <w:lvlJc w:val="left"/>
      <w:pPr>
        <w:tabs>
          <w:tab w:val="num" w:pos="810"/>
        </w:tabs>
        <w:ind w:left="810" w:hanging="360"/>
      </w:pPr>
      <w:rPr>
        <w:rFonts w:ascii="Times New Roman" w:hAnsi="Times New Roman" w:cs="Symbol" w:hint="default"/>
      </w:rPr>
    </w:lvl>
  </w:abstractNum>
  <w:abstractNum w:abstractNumId="1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0" w15:restartNumberingAfterBreak="0">
    <w:nsid w:val="00684C84"/>
    <w:multiLevelType w:val="hybridMultilevel"/>
    <w:tmpl w:val="35847776"/>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00822BAA"/>
    <w:multiLevelType w:val="multilevel"/>
    <w:tmpl w:val="CA6A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4E90EF1"/>
    <w:multiLevelType w:val="multilevel"/>
    <w:tmpl w:val="EB326D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63F3D1C"/>
    <w:multiLevelType w:val="hybridMultilevel"/>
    <w:tmpl w:val="5FC6A9C2"/>
    <w:lvl w:ilvl="0" w:tplc="FC32D5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73C3E1F"/>
    <w:multiLevelType w:val="hybridMultilevel"/>
    <w:tmpl w:val="B5284990"/>
    <w:lvl w:ilvl="0" w:tplc="7B6C7E36">
      <w:numFmt w:val="bullet"/>
      <w:lvlText w:val=""/>
      <w:lvlJc w:val="left"/>
      <w:pPr>
        <w:ind w:left="900" w:hanging="360"/>
      </w:pPr>
      <w:rPr>
        <w:rFonts w:ascii="Symbol" w:eastAsia="Symbol" w:hAnsi="Symbol" w:cs="Symbol" w:hint="default"/>
        <w:b w:val="0"/>
        <w:bCs w:val="0"/>
        <w:i w:val="0"/>
        <w:iCs w:val="0"/>
        <w:spacing w:val="0"/>
        <w:w w:val="99"/>
        <w:sz w:val="24"/>
        <w:szCs w:val="24"/>
        <w:lang w:val="pl-PL" w:eastAsia="en-US" w:bidi="ar-SA"/>
      </w:rPr>
    </w:lvl>
    <w:lvl w:ilvl="1" w:tplc="5C8E42BC">
      <w:numFmt w:val="bullet"/>
      <w:lvlText w:val="•"/>
      <w:lvlJc w:val="left"/>
      <w:pPr>
        <w:ind w:left="1754" w:hanging="360"/>
      </w:pPr>
      <w:rPr>
        <w:rFonts w:hint="default"/>
        <w:lang w:val="pl-PL" w:eastAsia="en-US" w:bidi="ar-SA"/>
      </w:rPr>
    </w:lvl>
    <w:lvl w:ilvl="2" w:tplc="B50644D0">
      <w:numFmt w:val="bullet"/>
      <w:lvlText w:val="•"/>
      <w:lvlJc w:val="left"/>
      <w:pPr>
        <w:ind w:left="2608" w:hanging="360"/>
      </w:pPr>
      <w:rPr>
        <w:rFonts w:hint="default"/>
        <w:lang w:val="pl-PL" w:eastAsia="en-US" w:bidi="ar-SA"/>
      </w:rPr>
    </w:lvl>
    <w:lvl w:ilvl="3" w:tplc="2FFAE6BC">
      <w:numFmt w:val="bullet"/>
      <w:lvlText w:val="•"/>
      <w:lvlJc w:val="left"/>
      <w:pPr>
        <w:ind w:left="3462" w:hanging="360"/>
      </w:pPr>
      <w:rPr>
        <w:rFonts w:hint="default"/>
        <w:lang w:val="pl-PL" w:eastAsia="en-US" w:bidi="ar-SA"/>
      </w:rPr>
    </w:lvl>
    <w:lvl w:ilvl="4" w:tplc="43D25B0A">
      <w:numFmt w:val="bullet"/>
      <w:lvlText w:val="•"/>
      <w:lvlJc w:val="left"/>
      <w:pPr>
        <w:ind w:left="4316" w:hanging="360"/>
      </w:pPr>
      <w:rPr>
        <w:rFonts w:hint="default"/>
        <w:lang w:val="pl-PL" w:eastAsia="en-US" w:bidi="ar-SA"/>
      </w:rPr>
    </w:lvl>
    <w:lvl w:ilvl="5" w:tplc="FEE8D750">
      <w:numFmt w:val="bullet"/>
      <w:lvlText w:val="•"/>
      <w:lvlJc w:val="left"/>
      <w:pPr>
        <w:ind w:left="5170" w:hanging="360"/>
      </w:pPr>
      <w:rPr>
        <w:rFonts w:hint="default"/>
        <w:lang w:val="pl-PL" w:eastAsia="en-US" w:bidi="ar-SA"/>
      </w:rPr>
    </w:lvl>
    <w:lvl w:ilvl="6" w:tplc="DAA8044E">
      <w:numFmt w:val="bullet"/>
      <w:lvlText w:val="•"/>
      <w:lvlJc w:val="left"/>
      <w:pPr>
        <w:ind w:left="6024" w:hanging="360"/>
      </w:pPr>
      <w:rPr>
        <w:rFonts w:hint="default"/>
        <w:lang w:val="pl-PL" w:eastAsia="en-US" w:bidi="ar-SA"/>
      </w:rPr>
    </w:lvl>
    <w:lvl w:ilvl="7" w:tplc="83BEA798">
      <w:numFmt w:val="bullet"/>
      <w:lvlText w:val="•"/>
      <w:lvlJc w:val="left"/>
      <w:pPr>
        <w:ind w:left="6878" w:hanging="360"/>
      </w:pPr>
      <w:rPr>
        <w:rFonts w:hint="default"/>
        <w:lang w:val="pl-PL" w:eastAsia="en-US" w:bidi="ar-SA"/>
      </w:rPr>
    </w:lvl>
    <w:lvl w:ilvl="8" w:tplc="FB64F65C">
      <w:numFmt w:val="bullet"/>
      <w:lvlText w:val="•"/>
      <w:lvlJc w:val="left"/>
      <w:pPr>
        <w:ind w:left="7732" w:hanging="360"/>
      </w:pPr>
      <w:rPr>
        <w:rFonts w:hint="default"/>
        <w:lang w:val="pl-PL" w:eastAsia="en-US" w:bidi="ar-SA"/>
      </w:rPr>
    </w:lvl>
  </w:abstractNum>
  <w:abstractNum w:abstractNumId="25" w15:restartNumberingAfterBreak="0">
    <w:nsid w:val="0A5E7B19"/>
    <w:multiLevelType w:val="hybridMultilevel"/>
    <w:tmpl w:val="32347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A8C6128"/>
    <w:multiLevelType w:val="multilevel"/>
    <w:tmpl w:val="1A06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F445811"/>
    <w:multiLevelType w:val="multilevel"/>
    <w:tmpl w:val="916ECC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0FC645D6"/>
    <w:multiLevelType w:val="hybridMultilevel"/>
    <w:tmpl w:val="CBDAF964"/>
    <w:lvl w:ilvl="0" w:tplc="F3442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FDA5E13"/>
    <w:multiLevelType w:val="hybridMultilevel"/>
    <w:tmpl w:val="68644D24"/>
    <w:lvl w:ilvl="0" w:tplc="D85AB2D0">
      <w:start w:val="1"/>
      <w:numFmt w:val="bullet"/>
      <w:lvlText w:val="−"/>
      <w:lvlJc w:val="left"/>
      <w:pPr>
        <w:ind w:left="810" w:hanging="360"/>
      </w:pPr>
      <w:rPr>
        <w:rFonts w:ascii="Times New Roman" w:hAnsi="Times New Roman" w:cs="Times New Roman"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30" w15:restartNumberingAfterBreak="0">
    <w:nsid w:val="131A7DE9"/>
    <w:multiLevelType w:val="hybridMultilevel"/>
    <w:tmpl w:val="38F6A8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134D33BD"/>
    <w:multiLevelType w:val="hybridMultilevel"/>
    <w:tmpl w:val="2ECC9A52"/>
    <w:lvl w:ilvl="0" w:tplc="F3442B64">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2" w15:restartNumberingAfterBreak="0">
    <w:nsid w:val="13943AE3"/>
    <w:multiLevelType w:val="hybridMultilevel"/>
    <w:tmpl w:val="AA6C63A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15825246"/>
    <w:multiLevelType w:val="hybridMultilevel"/>
    <w:tmpl w:val="2F705410"/>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84D049E"/>
    <w:multiLevelType w:val="hybridMultilevel"/>
    <w:tmpl w:val="8D0C85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1EEE39E5"/>
    <w:multiLevelType w:val="multilevel"/>
    <w:tmpl w:val="7FD20B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1F263D69"/>
    <w:multiLevelType w:val="hybridMultilevel"/>
    <w:tmpl w:val="ACA83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1782BE7"/>
    <w:multiLevelType w:val="multilevel"/>
    <w:tmpl w:val="F7F0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1CD749E"/>
    <w:multiLevelType w:val="hybridMultilevel"/>
    <w:tmpl w:val="A8C060E2"/>
    <w:lvl w:ilvl="0" w:tplc="5C1AADC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677B36"/>
    <w:multiLevelType w:val="hybridMultilevel"/>
    <w:tmpl w:val="D30AD01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2C06016"/>
    <w:multiLevelType w:val="multilevel"/>
    <w:tmpl w:val="0D5AA5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3A946E2"/>
    <w:multiLevelType w:val="hybridMultilevel"/>
    <w:tmpl w:val="08A03B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25A44D41"/>
    <w:multiLevelType w:val="multilevel"/>
    <w:tmpl w:val="7F624978"/>
    <w:lvl w:ilvl="0">
      <w:start w:val="1"/>
      <w:numFmt w:val="decimal"/>
      <w:lvlText w:val="[%1]"/>
      <w:lvlJc w:val="left"/>
      <w:pPr>
        <w:ind w:left="465" w:hanging="465"/>
      </w:pPr>
      <w:rPr>
        <w:rFonts w:hint="default"/>
        <w:b/>
      </w:rPr>
    </w:lvl>
    <w:lvl w:ilvl="1">
      <w:start w:val="1"/>
      <w:numFmt w:val="decimal"/>
      <w:lvlText w:val="5. %2"/>
      <w:lvlJc w:val="left"/>
      <w:pPr>
        <w:ind w:left="862" w:hanging="720"/>
      </w:pPr>
      <w:rPr>
        <w:rFonts w:hint="default"/>
        <w:b/>
        <w:i/>
      </w:rPr>
    </w:lvl>
    <w:lvl w:ilvl="2">
      <w:start w:val="1"/>
      <w:numFmt w:val="decimal"/>
      <w:lvlText w:val="%1.%2.%3."/>
      <w:lvlJc w:val="left"/>
      <w:pPr>
        <w:ind w:left="2357" w:hanging="1080"/>
      </w:pPr>
      <w:rPr>
        <w:rFonts w:ascii="Times New Roman" w:hAnsi="Times New Roman" w:cs="Times New Roman" w:hint="default"/>
        <w:sz w:val="24"/>
        <w:szCs w:val="24"/>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43" w15:restartNumberingAfterBreak="0">
    <w:nsid w:val="27B914B7"/>
    <w:multiLevelType w:val="hybridMultilevel"/>
    <w:tmpl w:val="072EF0A2"/>
    <w:lvl w:ilvl="0" w:tplc="0415000B">
      <w:start w:val="1"/>
      <w:numFmt w:val="bullet"/>
      <w:lvlText w:val=""/>
      <w:lvlJc w:val="left"/>
      <w:pPr>
        <w:tabs>
          <w:tab w:val="num" w:pos="810"/>
        </w:tabs>
        <w:ind w:left="810" w:hanging="360"/>
      </w:pPr>
      <w:rPr>
        <w:rFonts w:ascii="Wingdings" w:hAnsi="Wingdings" w:hint="default"/>
      </w:rPr>
    </w:lvl>
    <w:lvl w:ilvl="1" w:tplc="04150003" w:tentative="1">
      <w:start w:val="1"/>
      <w:numFmt w:val="bullet"/>
      <w:lvlText w:val="o"/>
      <w:lvlJc w:val="left"/>
      <w:pPr>
        <w:tabs>
          <w:tab w:val="num" w:pos="1530"/>
        </w:tabs>
        <w:ind w:left="1530" w:hanging="360"/>
      </w:pPr>
      <w:rPr>
        <w:rFonts w:ascii="Courier New" w:hAnsi="Courier New" w:cs="Courier New" w:hint="default"/>
      </w:rPr>
    </w:lvl>
    <w:lvl w:ilvl="2" w:tplc="04150005" w:tentative="1">
      <w:start w:val="1"/>
      <w:numFmt w:val="bullet"/>
      <w:lvlText w:val=""/>
      <w:lvlJc w:val="left"/>
      <w:pPr>
        <w:tabs>
          <w:tab w:val="num" w:pos="2250"/>
        </w:tabs>
        <w:ind w:left="2250" w:hanging="360"/>
      </w:pPr>
      <w:rPr>
        <w:rFonts w:ascii="Wingdings" w:hAnsi="Wingdings" w:hint="default"/>
      </w:rPr>
    </w:lvl>
    <w:lvl w:ilvl="3" w:tplc="04150001" w:tentative="1">
      <w:start w:val="1"/>
      <w:numFmt w:val="bullet"/>
      <w:lvlText w:val=""/>
      <w:lvlJc w:val="left"/>
      <w:pPr>
        <w:tabs>
          <w:tab w:val="num" w:pos="2970"/>
        </w:tabs>
        <w:ind w:left="2970" w:hanging="360"/>
      </w:pPr>
      <w:rPr>
        <w:rFonts w:ascii="Symbol" w:hAnsi="Symbol" w:hint="default"/>
      </w:rPr>
    </w:lvl>
    <w:lvl w:ilvl="4" w:tplc="04150003" w:tentative="1">
      <w:start w:val="1"/>
      <w:numFmt w:val="bullet"/>
      <w:lvlText w:val="o"/>
      <w:lvlJc w:val="left"/>
      <w:pPr>
        <w:tabs>
          <w:tab w:val="num" w:pos="3690"/>
        </w:tabs>
        <w:ind w:left="3690" w:hanging="360"/>
      </w:pPr>
      <w:rPr>
        <w:rFonts w:ascii="Courier New" w:hAnsi="Courier New" w:cs="Courier New" w:hint="default"/>
      </w:rPr>
    </w:lvl>
    <w:lvl w:ilvl="5" w:tplc="04150005" w:tentative="1">
      <w:start w:val="1"/>
      <w:numFmt w:val="bullet"/>
      <w:lvlText w:val=""/>
      <w:lvlJc w:val="left"/>
      <w:pPr>
        <w:tabs>
          <w:tab w:val="num" w:pos="4410"/>
        </w:tabs>
        <w:ind w:left="4410" w:hanging="360"/>
      </w:pPr>
      <w:rPr>
        <w:rFonts w:ascii="Wingdings" w:hAnsi="Wingdings" w:hint="default"/>
      </w:rPr>
    </w:lvl>
    <w:lvl w:ilvl="6" w:tplc="04150001" w:tentative="1">
      <w:start w:val="1"/>
      <w:numFmt w:val="bullet"/>
      <w:lvlText w:val=""/>
      <w:lvlJc w:val="left"/>
      <w:pPr>
        <w:tabs>
          <w:tab w:val="num" w:pos="5130"/>
        </w:tabs>
        <w:ind w:left="5130" w:hanging="360"/>
      </w:pPr>
      <w:rPr>
        <w:rFonts w:ascii="Symbol" w:hAnsi="Symbol" w:hint="default"/>
      </w:rPr>
    </w:lvl>
    <w:lvl w:ilvl="7" w:tplc="04150003" w:tentative="1">
      <w:start w:val="1"/>
      <w:numFmt w:val="bullet"/>
      <w:lvlText w:val="o"/>
      <w:lvlJc w:val="left"/>
      <w:pPr>
        <w:tabs>
          <w:tab w:val="num" w:pos="5850"/>
        </w:tabs>
        <w:ind w:left="5850" w:hanging="360"/>
      </w:pPr>
      <w:rPr>
        <w:rFonts w:ascii="Courier New" w:hAnsi="Courier New" w:cs="Courier New" w:hint="default"/>
      </w:rPr>
    </w:lvl>
    <w:lvl w:ilvl="8" w:tplc="0415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27CE4CD8"/>
    <w:multiLevelType w:val="hybridMultilevel"/>
    <w:tmpl w:val="30A6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FD127C5"/>
    <w:multiLevelType w:val="hybridMultilevel"/>
    <w:tmpl w:val="B016B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0B54C0B"/>
    <w:multiLevelType w:val="hybridMultilevel"/>
    <w:tmpl w:val="32FC38AE"/>
    <w:lvl w:ilvl="0" w:tplc="D3C4B8DE">
      <w:start w:val="1"/>
      <w:numFmt w:val="bullet"/>
      <w:lvlText w:val="-"/>
      <w:lvlJc w:val="left"/>
      <w:pPr>
        <w:tabs>
          <w:tab w:val="num" w:pos="2988"/>
        </w:tabs>
        <w:ind w:left="2988"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A24391"/>
    <w:multiLevelType w:val="multilevel"/>
    <w:tmpl w:val="020CF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3D99480C"/>
    <w:multiLevelType w:val="hybridMultilevel"/>
    <w:tmpl w:val="95BA7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FF37F32"/>
    <w:multiLevelType w:val="multilevel"/>
    <w:tmpl w:val="0F7A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27E1AB8"/>
    <w:multiLevelType w:val="hybridMultilevel"/>
    <w:tmpl w:val="72C8F5EC"/>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42F02E27"/>
    <w:multiLevelType w:val="hybridMultilevel"/>
    <w:tmpl w:val="A538BE04"/>
    <w:lvl w:ilvl="0" w:tplc="04150001">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3E90347"/>
    <w:multiLevelType w:val="hybridMultilevel"/>
    <w:tmpl w:val="B7780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4E11CBC"/>
    <w:multiLevelType w:val="hybridMultilevel"/>
    <w:tmpl w:val="348C4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74A1C1C"/>
    <w:multiLevelType w:val="hybridMultilevel"/>
    <w:tmpl w:val="8558E0A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7E27ADD"/>
    <w:multiLevelType w:val="hybridMultilevel"/>
    <w:tmpl w:val="485C410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772798"/>
    <w:multiLevelType w:val="multilevel"/>
    <w:tmpl w:val="F23A421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b/>
        <w:bCs/>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57" w15:restartNumberingAfterBreak="0">
    <w:nsid w:val="499C3391"/>
    <w:multiLevelType w:val="hybridMultilevel"/>
    <w:tmpl w:val="ECE805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4BD914D9"/>
    <w:multiLevelType w:val="hybridMultilevel"/>
    <w:tmpl w:val="2EC82E14"/>
    <w:lvl w:ilvl="0" w:tplc="FFFFFFFF">
      <w:start w:val="1"/>
      <w:numFmt w:val="decimal"/>
      <w:lvlText w:val="%1)"/>
      <w:lvlJc w:val="left"/>
      <w:pPr>
        <w:ind w:left="720" w:hanging="360"/>
      </w:pPr>
      <w:rPr>
        <w:rFonts w:ascii="Verdana" w:eastAsiaTheme="minorHAnsi" w:hAnsi="Verdana"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8012E6"/>
    <w:multiLevelType w:val="hybridMultilevel"/>
    <w:tmpl w:val="F0941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D8F2D72"/>
    <w:multiLevelType w:val="hybridMultilevel"/>
    <w:tmpl w:val="4184B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EFC62F9"/>
    <w:multiLevelType w:val="hybridMultilevel"/>
    <w:tmpl w:val="9F8E99EE"/>
    <w:lvl w:ilvl="0" w:tplc="73C6DD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F314619"/>
    <w:multiLevelType w:val="multilevel"/>
    <w:tmpl w:val="C12A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31A4A3A"/>
    <w:multiLevelType w:val="hybridMultilevel"/>
    <w:tmpl w:val="C78265D8"/>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4" w15:restartNumberingAfterBreak="0">
    <w:nsid w:val="57912879"/>
    <w:multiLevelType w:val="hybridMultilevel"/>
    <w:tmpl w:val="73A86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AA5374C"/>
    <w:multiLevelType w:val="hybridMultilevel"/>
    <w:tmpl w:val="5252AEF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E0833BB"/>
    <w:multiLevelType w:val="hybridMultilevel"/>
    <w:tmpl w:val="465487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F9309E"/>
    <w:multiLevelType w:val="multilevel"/>
    <w:tmpl w:val="A30C924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5F20082E"/>
    <w:multiLevelType w:val="multilevel"/>
    <w:tmpl w:val="0E3C55C4"/>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69" w15:restartNumberingAfterBreak="0">
    <w:nsid w:val="600C07EF"/>
    <w:multiLevelType w:val="hybridMultilevel"/>
    <w:tmpl w:val="C41C0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14D1130"/>
    <w:multiLevelType w:val="hybridMultilevel"/>
    <w:tmpl w:val="445CCF7E"/>
    <w:lvl w:ilvl="0" w:tplc="B202719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2D41D97"/>
    <w:multiLevelType w:val="hybridMultilevel"/>
    <w:tmpl w:val="DC2E4E6E"/>
    <w:lvl w:ilvl="0" w:tplc="291A40E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2" w15:restartNumberingAfterBreak="0">
    <w:nsid w:val="63CB2398"/>
    <w:multiLevelType w:val="hybridMultilevel"/>
    <w:tmpl w:val="D2A6D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B683E11"/>
    <w:multiLevelType w:val="hybridMultilevel"/>
    <w:tmpl w:val="368E6D28"/>
    <w:lvl w:ilvl="0" w:tplc="0FBAA1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D60454A"/>
    <w:multiLevelType w:val="hybridMultilevel"/>
    <w:tmpl w:val="23B8C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D6B7565"/>
    <w:multiLevelType w:val="hybridMultilevel"/>
    <w:tmpl w:val="FCEEBB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6DA818DB"/>
    <w:multiLevelType w:val="hybridMultilevel"/>
    <w:tmpl w:val="06622640"/>
    <w:lvl w:ilvl="0" w:tplc="9BEC3B3E">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77" w15:restartNumberingAfterBreak="0">
    <w:nsid w:val="6FBA7F48"/>
    <w:multiLevelType w:val="hybridMultilevel"/>
    <w:tmpl w:val="969416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A47523C"/>
    <w:multiLevelType w:val="hybridMultilevel"/>
    <w:tmpl w:val="08562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BAB1FC9"/>
    <w:multiLevelType w:val="hybridMultilevel"/>
    <w:tmpl w:val="2EC82E14"/>
    <w:lvl w:ilvl="0" w:tplc="00089D52">
      <w:start w:val="1"/>
      <w:numFmt w:val="decimal"/>
      <w:lvlText w:val="%1)"/>
      <w:lvlJc w:val="left"/>
      <w:pPr>
        <w:ind w:left="720" w:hanging="360"/>
      </w:pPr>
      <w:rPr>
        <w:rFonts w:ascii="Verdana" w:eastAsiaTheme="minorHAnsi" w:hAnsi="Verdana"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CE11136"/>
    <w:multiLevelType w:val="hybridMultilevel"/>
    <w:tmpl w:val="C13E0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DCF3A96"/>
    <w:multiLevelType w:val="multilevel"/>
    <w:tmpl w:val="A282018A"/>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82" w15:restartNumberingAfterBreak="0">
    <w:nsid w:val="7F430A17"/>
    <w:multiLevelType w:val="multilevel"/>
    <w:tmpl w:val="8092C44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7F7B61D4"/>
    <w:multiLevelType w:val="hybridMultilevel"/>
    <w:tmpl w:val="7EA88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92684794">
    <w:abstractNumId w:val="8"/>
  </w:num>
  <w:num w:numId="2" w16cid:durableId="2144233303">
    <w:abstractNumId w:val="3"/>
  </w:num>
  <w:num w:numId="3" w16cid:durableId="288051931">
    <w:abstractNumId w:val="2"/>
  </w:num>
  <w:num w:numId="4" w16cid:durableId="2126459895">
    <w:abstractNumId w:val="1"/>
  </w:num>
  <w:num w:numId="5" w16cid:durableId="1086608752">
    <w:abstractNumId w:val="0"/>
  </w:num>
  <w:num w:numId="6" w16cid:durableId="1985352539">
    <w:abstractNumId w:val="9"/>
  </w:num>
  <w:num w:numId="7" w16cid:durableId="1489593364">
    <w:abstractNumId w:val="7"/>
  </w:num>
  <w:num w:numId="8" w16cid:durableId="330521682">
    <w:abstractNumId w:val="6"/>
  </w:num>
  <w:num w:numId="9" w16cid:durableId="1415936047">
    <w:abstractNumId w:val="5"/>
  </w:num>
  <w:num w:numId="10" w16cid:durableId="599069998">
    <w:abstractNumId w:val="4"/>
  </w:num>
  <w:num w:numId="11" w16cid:durableId="1709180520">
    <w:abstractNumId w:val="59"/>
  </w:num>
  <w:num w:numId="12" w16cid:durableId="1155686454">
    <w:abstractNumId w:val="69"/>
  </w:num>
  <w:num w:numId="13" w16cid:durableId="523522113">
    <w:abstractNumId w:val="73"/>
  </w:num>
  <w:num w:numId="14" w16cid:durableId="1803302568">
    <w:abstractNumId w:val="52"/>
  </w:num>
  <w:num w:numId="15" w16cid:durableId="370768124">
    <w:abstractNumId w:val="41"/>
  </w:num>
  <w:num w:numId="16" w16cid:durableId="1794595909">
    <w:abstractNumId w:val="34"/>
  </w:num>
  <w:num w:numId="17" w16cid:durableId="12150044">
    <w:abstractNumId w:val="36"/>
  </w:num>
  <w:num w:numId="18" w16cid:durableId="1036201562">
    <w:abstractNumId w:val="80"/>
  </w:num>
  <w:num w:numId="19" w16cid:durableId="1908034715">
    <w:abstractNumId w:val="68"/>
  </w:num>
  <w:num w:numId="20" w16cid:durableId="186598801">
    <w:abstractNumId w:val="24"/>
  </w:num>
  <w:num w:numId="21" w16cid:durableId="715662563">
    <w:abstractNumId w:val="81"/>
  </w:num>
  <w:num w:numId="22" w16cid:durableId="1677921134">
    <w:abstractNumId w:val="44"/>
  </w:num>
  <w:num w:numId="23" w16cid:durableId="1995335612">
    <w:abstractNumId w:val="37"/>
  </w:num>
  <w:num w:numId="24" w16cid:durableId="1274289198">
    <w:abstractNumId w:val="70"/>
  </w:num>
  <w:num w:numId="25" w16cid:durableId="82923553">
    <w:abstractNumId w:val="39"/>
  </w:num>
  <w:num w:numId="26" w16cid:durableId="1046291710">
    <w:abstractNumId w:val="25"/>
  </w:num>
  <w:num w:numId="27" w16cid:durableId="12653726">
    <w:abstractNumId w:val="23"/>
  </w:num>
  <w:num w:numId="28" w16cid:durableId="1100637445">
    <w:abstractNumId w:val="61"/>
  </w:num>
  <w:num w:numId="29" w16cid:durableId="1824344865">
    <w:abstractNumId w:val="30"/>
  </w:num>
  <w:num w:numId="30" w16cid:durableId="593321948">
    <w:abstractNumId w:val="47"/>
  </w:num>
  <w:num w:numId="31" w16cid:durableId="41247231">
    <w:abstractNumId w:val="56"/>
  </w:num>
  <w:num w:numId="32" w16cid:durableId="1743603364">
    <w:abstractNumId w:val="67"/>
  </w:num>
  <w:num w:numId="33" w16cid:durableId="471448">
    <w:abstractNumId w:val="27"/>
  </w:num>
  <w:num w:numId="34" w16cid:durableId="1288851993">
    <w:abstractNumId w:val="82"/>
  </w:num>
  <w:num w:numId="35" w16cid:durableId="397827861">
    <w:abstractNumId w:val="79"/>
  </w:num>
  <w:num w:numId="36" w16cid:durableId="1239486876">
    <w:abstractNumId w:val="57"/>
  </w:num>
  <w:num w:numId="37" w16cid:durableId="815872969">
    <w:abstractNumId w:val="53"/>
  </w:num>
  <w:num w:numId="38" w16cid:durableId="241528735">
    <w:abstractNumId w:val="75"/>
  </w:num>
  <w:num w:numId="39" w16cid:durableId="2068064314">
    <w:abstractNumId w:val="58"/>
  </w:num>
  <w:num w:numId="40" w16cid:durableId="1360399297">
    <w:abstractNumId w:val="15"/>
  </w:num>
  <w:num w:numId="41" w16cid:durableId="380058771">
    <w:abstractNumId w:val="55"/>
  </w:num>
  <w:num w:numId="42" w16cid:durableId="311757122">
    <w:abstractNumId w:val="42"/>
  </w:num>
  <w:num w:numId="43" w16cid:durableId="1076711928">
    <w:abstractNumId w:val="74"/>
  </w:num>
  <w:num w:numId="44" w16cid:durableId="587924442">
    <w:abstractNumId w:val="72"/>
  </w:num>
  <w:num w:numId="45" w16cid:durableId="209733465">
    <w:abstractNumId w:val="64"/>
  </w:num>
  <w:num w:numId="46" w16cid:durableId="889534205">
    <w:abstractNumId w:val="62"/>
  </w:num>
  <w:num w:numId="47" w16cid:durableId="624581642">
    <w:abstractNumId w:val="22"/>
  </w:num>
  <w:num w:numId="48" w16cid:durableId="49353932">
    <w:abstractNumId w:val="40"/>
  </w:num>
  <w:num w:numId="49" w16cid:durableId="462308833">
    <w:abstractNumId w:val="83"/>
  </w:num>
  <w:num w:numId="50" w16cid:durableId="243033887">
    <w:abstractNumId w:val="60"/>
  </w:num>
  <w:num w:numId="51" w16cid:durableId="171146966">
    <w:abstractNumId w:val="45"/>
  </w:num>
  <w:num w:numId="52" w16cid:durableId="980042260">
    <w:abstractNumId w:val="54"/>
  </w:num>
  <w:num w:numId="53" w16cid:durableId="1873377260">
    <w:abstractNumId w:val="65"/>
  </w:num>
  <w:num w:numId="54" w16cid:durableId="1420711756">
    <w:abstractNumId w:val="48"/>
  </w:num>
  <w:num w:numId="55" w16cid:durableId="958149707">
    <w:abstractNumId w:val="49"/>
  </w:num>
  <w:num w:numId="56" w16cid:durableId="662003621">
    <w:abstractNumId w:val="21"/>
  </w:num>
  <w:num w:numId="57" w16cid:durableId="1046181669">
    <w:abstractNumId w:val="26"/>
  </w:num>
  <w:num w:numId="58" w16cid:durableId="773281502">
    <w:abstractNumId w:val="71"/>
  </w:num>
  <w:num w:numId="59" w16cid:durableId="1243635440">
    <w:abstractNumId w:val="50"/>
  </w:num>
  <w:num w:numId="60" w16cid:durableId="1501119408">
    <w:abstractNumId w:val="33"/>
  </w:num>
  <w:num w:numId="61" w16cid:durableId="1588686433">
    <w:abstractNumId w:val="10"/>
  </w:num>
  <w:num w:numId="62" w16cid:durableId="998507719">
    <w:abstractNumId w:val="11"/>
  </w:num>
  <w:num w:numId="63" w16cid:durableId="2123911402">
    <w:abstractNumId w:val="12"/>
  </w:num>
  <w:num w:numId="64" w16cid:durableId="1912540394">
    <w:abstractNumId w:val="13"/>
  </w:num>
  <w:num w:numId="65" w16cid:durableId="450395479">
    <w:abstractNumId w:val="14"/>
  </w:num>
  <w:num w:numId="66" w16cid:durableId="1211457540">
    <w:abstractNumId w:val="16"/>
  </w:num>
  <w:num w:numId="67" w16cid:durableId="120854795">
    <w:abstractNumId w:val="17"/>
  </w:num>
  <w:num w:numId="68" w16cid:durableId="2054766629">
    <w:abstractNumId w:val="18"/>
  </w:num>
  <w:num w:numId="69" w16cid:durableId="212890314">
    <w:abstractNumId w:val="76"/>
  </w:num>
  <w:num w:numId="70" w16cid:durableId="117993492">
    <w:abstractNumId w:val="28"/>
  </w:num>
  <w:num w:numId="71" w16cid:durableId="1645814328">
    <w:abstractNumId w:val="31"/>
  </w:num>
  <w:num w:numId="72" w16cid:durableId="302849770">
    <w:abstractNumId w:val="63"/>
  </w:num>
  <w:num w:numId="73" w16cid:durableId="1394698488">
    <w:abstractNumId w:val="32"/>
  </w:num>
  <w:num w:numId="74" w16cid:durableId="762531420">
    <w:abstractNumId w:val="20"/>
  </w:num>
  <w:num w:numId="75" w16cid:durableId="229997292">
    <w:abstractNumId w:val="51"/>
  </w:num>
  <w:num w:numId="76" w16cid:durableId="279337929">
    <w:abstractNumId w:val="46"/>
  </w:num>
  <w:num w:numId="77" w16cid:durableId="323555724">
    <w:abstractNumId w:val="29"/>
  </w:num>
  <w:num w:numId="78" w16cid:durableId="1302345551">
    <w:abstractNumId w:val="43"/>
  </w:num>
  <w:num w:numId="79" w16cid:durableId="73213404">
    <w:abstractNumId w:val="38"/>
  </w:num>
  <w:num w:numId="80" w16cid:durableId="55207595">
    <w:abstractNumId w:val="35"/>
  </w:num>
  <w:num w:numId="81" w16cid:durableId="1697609196">
    <w:abstractNumId w:val="66"/>
  </w:num>
  <w:num w:numId="82" w16cid:durableId="1653946671">
    <w:abstractNumId w:val="78"/>
  </w:num>
  <w:num w:numId="83" w16cid:durableId="1208646333">
    <w:abstractNumId w:val="7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8ED"/>
    <w:rsid w:val="00000A10"/>
    <w:rsid w:val="00001873"/>
    <w:rsid w:val="00002453"/>
    <w:rsid w:val="00002717"/>
    <w:rsid w:val="00003101"/>
    <w:rsid w:val="00003441"/>
    <w:rsid w:val="00003FF8"/>
    <w:rsid w:val="000049BA"/>
    <w:rsid w:val="00004AB6"/>
    <w:rsid w:val="000057EA"/>
    <w:rsid w:val="00005D63"/>
    <w:rsid w:val="00006D32"/>
    <w:rsid w:val="000109E4"/>
    <w:rsid w:val="00010B00"/>
    <w:rsid w:val="000118F1"/>
    <w:rsid w:val="00011948"/>
    <w:rsid w:val="00011CE1"/>
    <w:rsid w:val="000137C9"/>
    <w:rsid w:val="00014728"/>
    <w:rsid w:val="00014E3B"/>
    <w:rsid w:val="00015FDF"/>
    <w:rsid w:val="000161F7"/>
    <w:rsid w:val="0001744A"/>
    <w:rsid w:val="00020401"/>
    <w:rsid w:val="00021A5F"/>
    <w:rsid w:val="00022C32"/>
    <w:rsid w:val="00023473"/>
    <w:rsid w:val="000239C3"/>
    <w:rsid w:val="0002579C"/>
    <w:rsid w:val="000269E1"/>
    <w:rsid w:val="00027E70"/>
    <w:rsid w:val="00032FFE"/>
    <w:rsid w:val="000354E4"/>
    <w:rsid w:val="0003581C"/>
    <w:rsid w:val="00035861"/>
    <w:rsid w:val="00035D58"/>
    <w:rsid w:val="00035DE5"/>
    <w:rsid w:val="00040ABB"/>
    <w:rsid w:val="000422B3"/>
    <w:rsid w:val="00043C5B"/>
    <w:rsid w:val="00043C9D"/>
    <w:rsid w:val="000441A2"/>
    <w:rsid w:val="000449E4"/>
    <w:rsid w:val="00044FB3"/>
    <w:rsid w:val="000459B9"/>
    <w:rsid w:val="00045F8F"/>
    <w:rsid w:val="00052141"/>
    <w:rsid w:val="00052B32"/>
    <w:rsid w:val="00053EFB"/>
    <w:rsid w:val="000549B9"/>
    <w:rsid w:val="00055BCC"/>
    <w:rsid w:val="00056039"/>
    <w:rsid w:val="00057483"/>
    <w:rsid w:val="000576D0"/>
    <w:rsid w:val="00057C1D"/>
    <w:rsid w:val="0006021F"/>
    <w:rsid w:val="000614BC"/>
    <w:rsid w:val="0006331A"/>
    <w:rsid w:val="0006398C"/>
    <w:rsid w:val="000640C6"/>
    <w:rsid w:val="000654EF"/>
    <w:rsid w:val="00071FCC"/>
    <w:rsid w:val="00072F48"/>
    <w:rsid w:val="0007307B"/>
    <w:rsid w:val="00073429"/>
    <w:rsid w:val="000739C5"/>
    <w:rsid w:val="00074130"/>
    <w:rsid w:val="000743A0"/>
    <w:rsid w:val="00074CC9"/>
    <w:rsid w:val="000760AD"/>
    <w:rsid w:val="000763C5"/>
    <w:rsid w:val="00076872"/>
    <w:rsid w:val="00076C1C"/>
    <w:rsid w:val="00080C53"/>
    <w:rsid w:val="00083D82"/>
    <w:rsid w:val="0009038F"/>
    <w:rsid w:val="00090DE6"/>
    <w:rsid w:val="000913D4"/>
    <w:rsid w:val="0009208B"/>
    <w:rsid w:val="000926F3"/>
    <w:rsid w:val="0009289C"/>
    <w:rsid w:val="00093735"/>
    <w:rsid w:val="00094E43"/>
    <w:rsid w:val="00095F47"/>
    <w:rsid w:val="000969C2"/>
    <w:rsid w:val="00096E2F"/>
    <w:rsid w:val="000970C2"/>
    <w:rsid w:val="000A0B32"/>
    <w:rsid w:val="000A1287"/>
    <w:rsid w:val="000A1CC3"/>
    <w:rsid w:val="000A3CAA"/>
    <w:rsid w:val="000A5284"/>
    <w:rsid w:val="000A6A59"/>
    <w:rsid w:val="000A7739"/>
    <w:rsid w:val="000A7977"/>
    <w:rsid w:val="000A7A8D"/>
    <w:rsid w:val="000B0434"/>
    <w:rsid w:val="000B069F"/>
    <w:rsid w:val="000B06C6"/>
    <w:rsid w:val="000B164C"/>
    <w:rsid w:val="000B1ECD"/>
    <w:rsid w:val="000B23FE"/>
    <w:rsid w:val="000B32D5"/>
    <w:rsid w:val="000B42F8"/>
    <w:rsid w:val="000B4D8D"/>
    <w:rsid w:val="000B54ED"/>
    <w:rsid w:val="000B5B28"/>
    <w:rsid w:val="000B5E56"/>
    <w:rsid w:val="000B66C9"/>
    <w:rsid w:val="000B72DF"/>
    <w:rsid w:val="000B76FB"/>
    <w:rsid w:val="000C0387"/>
    <w:rsid w:val="000C15CA"/>
    <w:rsid w:val="000C1A4E"/>
    <w:rsid w:val="000C2683"/>
    <w:rsid w:val="000C598E"/>
    <w:rsid w:val="000C7D61"/>
    <w:rsid w:val="000D0C4F"/>
    <w:rsid w:val="000D1D09"/>
    <w:rsid w:val="000D1F61"/>
    <w:rsid w:val="000D2EC8"/>
    <w:rsid w:val="000D3557"/>
    <w:rsid w:val="000D3984"/>
    <w:rsid w:val="000D50BB"/>
    <w:rsid w:val="000D52E0"/>
    <w:rsid w:val="000D6B2C"/>
    <w:rsid w:val="000D6C8D"/>
    <w:rsid w:val="000D73B4"/>
    <w:rsid w:val="000E12D4"/>
    <w:rsid w:val="000E17EF"/>
    <w:rsid w:val="000E2B07"/>
    <w:rsid w:val="000E2CB5"/>
    <w:rsid w:val="000E49B3"/>
    <w:rsid w:val="000F066C"/>
    <w:rsid w:val="000F0847"/>
    <w:rsid w:val="000F08E8"/>
    <w:rsid w:val="000F091E"/>
    <w:rsid w:val="000F31F3"/>
    <w:rsid w:val="000F3B19"/>
    <w:rsid w:val="000F3CA9"/>
    <w:rsid w:val="000F3ED5"/>
    <w:rsid w:val="000F408E"/>
    <w:rsid w:val="000F599F"/>
    <w:rsid w:val="00101FCD"/>
    <w:rsid w:val="00102DCE"/>
    <w:rsid w:val="00102F69"/>
    <w:rsid w:val="00105726"/>
    <w:rsid w:val="00105BC9"/>
    <w:rsid w:val="00105C95"/>
    <w:rsid w:val="00105DB6"/>
    <w:rsid w:val="0010607D"/>
    <w:rsid w:val="00106E19"/>
    <w:rsid w:val="00107327"/>
    <w:rsid w:val="0010740F"/>
    <w:rsid w:val="00112990"/>
    <w:rsid w:val="00112E1A"/>
    <w:rsid w:val="001130FD"/>
    <w:rsid w:val="00114A58"/>
    <w:rsid w:val="00114ACA"/>
    <w:rsid w:val="00115499"/>
    <w:rsid w:val="00115670"/>
    <w:rsid w:val="00115B9A"/>
    <w:rsid w:val="00116F83"/>
    <w:rsid w:val="00117A45"/>
    <w:rsid w:val="00117BF2"/>
    <w:rsid w:val="0012046D"/>
    <w:rsid w:val="00120B2E"/>
    <w:rsid w:val="0012151F"/>
    <w:rsid w:val="00121C81"/>
    <w:rsid w:val="0012212F"/>
    <w:rsid w:val="00123167"/>
    <w:rsid w:val="001232F9"/>
    <w:rsid w:val="001233DE"/>
    <w:rsid w:val="00124263"/>
    <w:rsid w:val="0012572E"/>
    <w:rsid w:val="00127163"/>
    <w:rsid w:val="001301E6"/>
    <w:rsid w:val="001302BE"/>
    <w:rsid w:val="00130596"/>
    <w:rsid w:val="00130EE3"/>
    <w:rsid w:val="00131764"/>
    <w:rsid w:val="00131ECA"/>
    <w:rsid w:val="00132238"/>
    <w:rsid w:val="0013276A"/>
    <w:rsid w:val="00132974"/>
    <w:rsid w:val="00132B14"/>
    <w:rsid w:val="00132D29"/>
    <w:rsid w:val="0013417A"/>
    <w:rsid w:val="00134447"/>
    <w:rsid w:val="00135BB9"/>
    <w:rsid w:val="00135D66"/>
    <w:rsid w:val="00136F72"/>
    <w:rsid w:val="00140024"/>
    <w:rsid w:val="00140F34"/>
    <w:rsid w:val="00141F94"/>
    <w:rsid w:val="00142D2F"/>
    <w:rsid w:val="00144113"/>
    <w:rsid w:val="00144B6F"/>
    <w:rsid w:val="00144DDD"/>
    <w:rsid w:val="00145052"/>
    <w:rsid w:val="001451E6"/>
    <w:rsid w:val="00145D69"/>
    <w:rsid w:val="00145E96"/>
    <w:rsid w:val="00146A5F"/>
    <w:rsid w:val="0014743A"/>
    <w:rsid w:val="0014745A"/>
    <w:rsid w:val="00147945"/>
    <w:rsid w:val="001519C5"/>
    <w:rsid w:val="00152880"/>
    <w:rsid w:val="00152A62"/>
    <w:rsid w:val="00152C79"/>
    <w:rsid w:val="0015374E"/>
    <w:rsid w:val="00153C99"/>
    <w:rsid w:val="001540AC"/>
    <w:rsid w:val="001576BE"/>
    <w:rsid w:val="00161B85"/>
    <w:rsid w:val="00161C79"/>
    <w:rsid w:val="00162042"/>
    <w:rsid w:val="001621EB"/>
    <w:rsid w:val="001623A3"/>
    <w:rsid w:val="00162AC9"/>
    <w:rsid w:val="00163EC1"/>
    <w:rsid w:val="00165253"/>
    <w:rsid w:val="00167B15"/>
    <w:rsid w:val="00167D65"/>
    <w:rsid w:val="00170D41"/>
    <w:rsid w:val="0017102D"/>
    <w:rsid w:val="0017205F"/>
    <w:rsid w:val="001721A7"/>
    <w:rsid w:val="00173350"/>
    <w:rsid w:val="00175323"/>
    <w:rsid w:val="00175518"/>
    <w:rsid w:val="00176C19"/>
    <w:rsid w:val="001801C5"/>
    <w:rsid w:val="00181324"/>
    <w:rsid w:val="001814F5"/>
    <w:rsid w:val="00182818"/>
    <w:rsid w:val="00183693"/>
    <w:rsid w:val="001839C2"/>
    <w:rsid w:val="00183B7E"/>
    <w:rsid w:val="001845FF"/>
    <w:rsid w:val="0018479D"/>
    <w:rsid w:val="001849DE"/>
    <w:rsid w:val="0018541E"/>
    <w:rsid w:val="001866EF"/>
    <w:rsid w:val="00187068"/>
    <w:rsid w:val="0018714B"/>
    <w:rsid w:val="001872A2"/>
    <w:rsid w:val="00187B9D"/>
    <w:rsid w:val="00187C88"/>
    <w:rsid w:val="00187EEA"/>
    <w:rsid w:val="00190A93"/>
    <w:rsid w:val="00191BF6"/>
    <w:rsid w:val="00191CEA"/>
    <w:rsid w:val="001921E7"/>
    <w:rsid w:val="00192398"/>
    <w:rsid w:val="001925DF"/>
    <w:rsid w:val="001935DD"/>
    <w:rsid w:val="00193736"/>
    <w:rsid w:val="00194988"/>
    <w:rsid w:val="00195C58"/>
    <w:rsid w:val="00197043"/>
    <w:rsid w:val="0019712E"/>
    <w:rsid w:val="00197469"/>
    <w:rsid w:val="001A0021"/>
    <w:rsid w:val="001A08E2"/>
    <w:rsid w:val="001A3A5D"/>
    <w:rsid w:val="001A50F8"/>
    <w:rsid w:val="001A63D9"/>
    <w:rsid w:val="001A7AEC"/>
    <w:rsid w:val="001B0169"/>
    <w:rsid w:val="001B05D1"/>
    <w:rsid w:val="001B10CA"/>
    <w:rsid w:val="001B34A7"/>
    <w:rsid w:val="001B3C16"/>
    <w:rsid w:val="001B3FE7"/>
    <w:rsid w:val="001B48E5"/>
    <w:rsid w:val="001B4951"/>
    <w:rsid w:val="001B4F4E"/>
    <w:rsid w:val="001B5A72"/>
    <w:rsid w:val="001B6036"/>
    <w:rsid w:val="001B6985"/>
    <w:rsid w:val="001B6E4B"/>
    <w:rsid w:val="001B72C2"/>
    <w:rsid w:val="001C0C00"/>
    <w:rsid w:val="001C2ABD"/>
    <w:rsid w:val="001C37B9"/>
    <w:rsid w:val="001C4092"/>
    <w:rsid w:val="001C4489"/>
    <w:rsid w:val="001C473C"/>
    <w:rsid w:val="001C5AB1"/>
    <w:rsid w:val="001C5B22"/>
    <w:rsid w:val="001C6A1E"/>
    <w:rsid w:val="001C7055"/>
    <w:rsid w:val="001C75E8"/>
    <w:rsid w:val="001C7CA3"/>
    <w:rsid w:val="001C7FB8"/>
    <w:rsid w:val="001D0640"/>
    <w:rsid w:val="001D0805"/>
    <w:rsid w:val="001D186E"/>
    <w:rsid w:val="001D2121"/>
    <w:rsid w:val="001D27FD"/>
    <w:rsid w:val="001D3BEF"/>
    <w:rsid w:val="001D3C86"/>
    <w:rsid w:val="001D4D89"/>
    <w:rsid w:val="001D4D8D"/>
    <w:rsid w:val="001D4F24"/>
    <w:rsid w:val="001D63EB"/>
    <w:rsid w:val="001E12A4"/>
    <w:rsid w:val="001E23B7"/>
    <w:rsid w:val="001E27C9"/>
    <w:rsid w:val="001E347B"/>
    <w:rsid w:val="001E49E7"/>
    <w:rsid w:val="001E582C"/>
    <w:rsid w:val="001E6452"/>
    <w:rsid w:val="001E7739"/>
    <w:rsid w:val="001E7CD6"/>
    <w:rsid w:val="001E7E18"/>
    <w:rsid w:val="001F0858"/>
    <w:rsid w:val="001F201C"/>
    <w:rsid w:val="001F22A2"/>
    <w:rsid w:val="001F25CF"/>
    <w:rsid w:val="001F2A74"/>
    <w:rsid w:val="001F3984"/>
    <w:rsid w:val="001F4A01"/>
    <w:rsid w:val="001F58D1"/>
    <w:rsid w:val="001F59F9"/>
    <w:rsid w:val="001F62D0"/>
    <w:rsid w:val="00200658"/>
    <w:rsid w:val="002011CB"/>
    <w:rsid w:val="00201AE2"/>
    <w:rsid w:val="0020256B"/>
    <w:rsid w:val="0020335C"/>
    <w:rsid w:val="00203D82"/>
    <w:rsid w:val="002048A7"/>
    <w:rsid w:val="00205060"/>
    <w:rsid w:val="00205431"/>
    <w:rsid w:val="0020700E"/>
    <w:rsid w:val="00211272"/>
    <w:rsid w:val="002120EC"/>
    <w:rsid w:val="0021238F"/>
    <w:rsid w:val="00213258"/>
    <w:rsid w:val="00214F44"/>
    <w:rsid w:val="0021533F"/>
    <w:rsid w:val="0021560E"/>
    <w:rsid w:val="00215AE3"/>
    <w:rsid w:val="00215DC0"/>
    <w:rsid w:val="00220EFC"/>
    <w:rsid w:val="0022248F"/>
    <w:rsid w:val="002238D8"/>
    <w:rsid w:val="00223CD8"/>
    <w:rsid w:val="00226774"/>
    <w:rsid w:val="00231100"/>
    <w:rsid w:val="002315BB"/>
    <w:rsid w:val="00232216"/>
    <w:rsid w:val="00232D50"/>
    <w:rsid w:val="002351F5"/>
    <w:rsid w:val="00240904"/>
    <w:rsid w:val="002413F3"/>
    <w:rsid w:val="0024142A"/>
    <w:rsid w:val="00241515"/>
    <w:rsid w:val="00241C50"/>
    <w:rsid w:val="00241E5E"/>
    <w:rsid w:val="00242DED"/>
    <w:rsid w:val="00242E25"/>
    <w:rsid w:val="00242FAF"/>
    <w:rsid w:val="0024302C"/>
    <w:rsid w:val="00243364"/>
    <w:rsid w:val="00244C93"/>
    <w:rsid w:val="00244CF3"/>
    <w:rsid w:val="00246042"/>
    <w:rsid w:val="00246D4A"/>
    <w:rsid w:val="00246D9E"/>
    <w:rsid w:val="00250412"/>
    <w:rsid w:val="00250FD4"/>
    <w:rsid w:val="00251DC3"/>
    <w:rsid w:val="00251F94"/>
    <w:rsid w:val="00252E1D"/>
    <w:rsid w:val="00256AE1"/>
    <w:rsid w:val="00256E74"/>
    <w:rsid w:val="00257D7E"/>
    <w:rsid w:val="00260046"/>
    <w:rsid w:val="00260A17"/>
    <w:rsid w:val="0026145D"/>
    <w:rsid w:val="00261BC6"/>
    <w:rsid w:val="002643F3"/>
    <w:rsid w:val="00264D19"/>
    <w:rsid w:val="00264EA6"/>
    <w:rsid w:val="002652BA"/>
    <w:rsid w:val="00265DA4"/>
    <w:rsid w:val="00265EB3"/>
    <w:rsid w:val="002710EA"/>
    <w:rsid w:val="00272B33"/>
    <w:rsid w:val="00273C04"/>
    <w:rsid w:val="00273F63"/>
    <w:rsid w:val="00274446"/>
    <w:rsid w:val="002746DB"/>
    <w:rsid w:val="00274805"/>
    <w:rsid w:val="002771ED"/>
    <w:rsid w:val="0027728F"/>
    <w:rsid w:val="00277536"/>
    <w:rsid w:val="00280DCE"/>
    <w:rsid w:val="002814FF"/>
    <w:rsid w:val="00282175"/>
    <w:rsid w:val="00283558"/>
    <w:rsid w:val="002844EB"/>
    <w:rsid w:val="002846CE"/>
    <w:rsid w:val="00284F77"/>
    <w:rsid w:val="0029144D"/>
    <w:rsid w:val="00291A49"/>
    <w:rsid w:val="002921A0"/>
    <w:rsid w:val="00292428"/>
    <w:rsid w:val="00292436"/>
    <w:rsid w:val="00292475"/>
    <w:rsid w:val="00292651"/>
    <w:rsid w:val="00292864"/>
    <w:rsid w:val="00292D20"/>
    <w:rsid w:val="002933EC"/>
    <w:rsid w:val="002942CF"/>
    <w:rsid w:val="00295759"/>
    <w:rsid w:val="0029699B"/>
    <w:rsid w:val="002A00D3"/>
    <w:rsid w:val="002A06B5"/>
    <w:rsid w:val="002A2CF3"/>
    <w:rsid w:val="002A4A01"/>
    <w:rsid w:val="002A4AD5"/>
    <w:rsid w:val="002A4C74"/>
    <w:rsid w:val="002A50D7"/>
    <w:rsid w:val="002A6938"/>
    <w:rsid w:val="002B0246"/>
    <w:rsid w:val="002B18AD"/>
    <w:rsid w:val="002B289E"/>
    <w:rsid w:val="002B29AE"/>
    <w:rsid w:val="002B2E08"/>
    <w:rsid w:val="002B2F51"/>
    <w:rsid w:val="002B33A6"/>
    <w:rsid w:val="002B3F41"/>
    <w:rsid w:val="002B462A"/>
    <w:rsid w:val="002B4A9D"/>
    <w:rsid w:val="002B5437"/>
    <w:rsid w:val="002B57A3"/>
    <w:rsid w:val="002B57C6"/>
    <w:rsid w:val="002B5AF8"/>
    <w:rsid w:val="002B6F65"/>
    <w:rsid w:val="002B7892"/>
    <w:rsid w:val="002B78AA"/>
    <w:rsid w:val="002C007C"/>
    <w:rsid w:val="002C0433"/>
    <w:rsid w:val="002C04A8"/>
    <w:rsid w:val="002C0DCC"/>
    <w:rsid w:val="002C0E65"/>
    <w:rsid w:val="002C1932"/>
    <w:rsid w:val="002C1A70"/>
    <w:rsid w:val="002C2ADE"/>
    <w:rsid w:val="002C3F4D"/>
    <w:rsid w:val="002C3F8B"/>
    <w:rsid w:val="002C438E"/>
    <w:rsid w:val="002C451A"/>
    <w:rsid w:val="002C45C5"/>
    <w:rsid w:val="002C4C85"/>
    <w:rsid w:val="002C732D"/>
    <w:rsid w:val="002C74C0"/>
    <w:rsid w:val="002C79C2"/>
    <w:rsid w:val="002C7D52"/>
    <w:rsid w:val="002D20F5"/>
    <w:rsid w:val="002D2F72"/>
    <w:rsid w:val="002D3FFF"/>
    <w:rsid w:val="002D4B36"/>
    <w:rsid w:val="002D5372"/>
    <w:rsid w:val="002D54BC"/>
    <w:rsid w:val="002D5FCC"/>
    <w:rsid w:val="002D7AEE"/>
    <w:rsid w:val="002D7F81"/>
    <w:rsid w:val="002E01AB"/>
    <w:rsid w:val="002E0A48"/>
    <w:rsid w:val="002E191C"/>
    <w:rsid w:val="002E231F"/>
    <w:rsid w:val="002E34FE"/>
    <w:rsid w:val="002E3A89"/>
    <w:rsid w:val="002E4051"/>
    <w:rsid w:val="002E49FF"/>
    <w:rsid w:val="002E605B"/>
    <w:rsid w:val="002E65F0"/>
    <w:rsid w:val="002E7078"/>
    <w:rsid w:val="002E7E3E"/>
    <w:rsid w:val="002F1567"/>
    <w:rsid w:val="002F16A0"/>
    <w:rsid w:val="002F49ED"/>
    <w:rsid w:val="002F684C"/>
    <w:rsid w:val="002F7642"/>
    <w:rsid w:val="00300602"/>
    <w:rsid w:val="00300AA2"/>
    <w:rsid w:val="00300DFA"/>
    <w:rsid w:val="00301230"/>
    <w:rsid w:val="003017D8"/>
    <w:rsid w:val="00303A32"/>
    <w:rsid w:val="00304050"/>
    <w:rsid w:val="0030428A"/>
    <w:rsid w:val="003050F9"/>
    <w:rsid w:val="00306053"/>
    <w:rsid w:val="0030645B"/>
    <w:rsid w:val="00310778"/>
    <w:rsid w:val="003108B2"/>
    <w:rsid w:val="00311B4C"/>
    <w:rsid w:val="00311C75"/>
    <w:rsid w:val="003129F6"/>
    <w:rsid w:val="00313A81"/>
    <w:rsid w:val="00313CD2"/>
    <w:rsid w:val="00313F34"/>
    <w:rsid w:val="003140FE"/>
    <w:rsid w:val="003147A7"/>
    <w:rsid w:val="00314D6C"/>
    <w:rsid w:val="00314E16"/>
    <w:rsid w:val="00315A2E"/>
    <w:rsid w:val="0031773F"/>
    <w:rsid w:val="00317CF1"/>
    <w:rsid w:val="0032083E"/>
    <w:rsid w:val="003222B8"/>
    <w:rsid w:val="00322926"/>
    <w:rsid w:val="00324815"/>
    <w:rsid w:val="00325868"/>
    <w:rsid w:val="0032615E"/>
    <w:rsid w:val="00327644"/>
    <w:rsid w:val="00327949"/>
    <w:rsid w:val="00330389"/>
    <w:rsid w:val="003307DF"/>
    <w:rsid w:val="00330A6E"/>
    <w:rsid w:val="00330E59"/>
    <w:rsid w:val="00332B48"/>
    <w:rsid w:val="003337D2"/>
    <w:rsid w:val="00334713"/>
    <w:rsid w:val="00334EE1"/>
    <w:rsid w:val="00335B10"/>
    <w:rsid w:val="00335CF0"/>
    <w:rsid w:val="00336474"/>
    <w:rsid w:val="00336683"/>
    <w:rsid w:val="0033694C"/>
    <w:rsid w:val="00337216"/>
    <w:rsid w:val="003406BE"/>
    <w:rsid w:val="00342C7E"/>
    <w:rsid w:val="00343BC7"/>
    <w:rsid w:val="003449B5"/>
    <w:rsid w:val="0034550E"/>
    <w:rsid w:val="00346474"/>
    <w:rsid w:val="003473CC"/>
    <w:rsid w:val="00347A17"/>
    <w:rsid w:val="003509CC"/>
    <w:rsid w:val="0035176B"/>
    <w:rsid w:val="00352899"/>
    <w:rsid w:val="00353442"/>
    <w:rsid w:val="00353AFB"/>
    <w:rsid w:val="00353B12"/>
    <w:rsid w:val="003554B7"/>
    <w:rsid w:val="003554C2"/>
    <w:rsid w:val="00356CFB"/>
    <w:rsid w:val="003575A2"/>
    <w:rsid w:val="0035798E"/>
    <w:rsid w:val="00357BE6"/>
    <w:rsid w:val="0036073C"/>
    <w:rsid w:val="00360F83"/>
    <w:rsid w:val="00362292"/>
    <w:rsid w:val="00362AF7"/>
    <w:rsid w:val="00363434"/>
    <w:rsid w:val="00364139"/>
    <w:rsid w:val="0036415D"/>
    <w:rsid w:val="00364E29"/>
    <w:rsid w:val="00365C5C"/>
    <w:rsid w:val="003747C2"/>
    <w:rsid w:val="00374B12"/>
    <w:rsid w:val="003761B8"/>
    <w:rsid w:val="00376201"/>
    <w:rsid w:val="003768B7"/>
    <w:rsid w:val="00376CA0"/>
    <w:rsid w:val="00376DE5"/>
    <w:rsid w:val="00377380"/>
    <w:rsid w:val="00380276"/>
    <w:rsid w:val="00380F46"/>
    <w:rsid w:val="00381A00"/>
    <w:rsid w:val="00384EB6"/>
    <w:rsid w:val="003854C4"/>
    <w:rsid w:val="00385D9D"/>
    <w:rsid w:val="00385F10"/>
    <w:rsid w:val="0038650C"/>
    <w:rsid w:val="00386BD4"/>
    <w:rsid w:val="00386D3E"/>
    <w:rsid w:val="00390D40"/>
    <w:rsid w:val="00390F48"/>
    <w:rsid w:val="00394BE6"/>
    <w:rsid w:val="00394D84"/>
    <w:rsid w:val="00395DE4"/>
    <w:rsid w:val="00396336"/>
    <w:rsid w:val="00396EE8"/>
    <w:rsid w:val="003A029A"/>
    <w:rsid w:val="003A06ED"/>
    <w:rsid w:val="003A0BD5"/>
    <w:rsid w:val="003A293B"/>
    <w:rsid w:val="003A34D3"/>
    <w:rsid w:val="003A41AF"/>
    <w:rsid w:val="003A4C28"/>
    <w:rsid w:val="003A71C6"/>
    <w:rsid w:val="003B1BC2"/>
    <w:rsid w:val="003B2E92"/>
    <w:rsid w:val="003B420B"/>
    <w:rsid w:val="003B45BF"/>
    <w:rsid w:val="003B4C57"/>
    <w:rsid w:val="003B4D31"/>
    <w:rsid w:val="003B6896"/>
    <w:rsid w:val="003B6A79"/>
    <w:rsid w:val="003B781E"/>
    <w:rsid w:val="003B7FE3"/>
    <w:rsid w:val="003C00C1"/>
    <w:rsid w:val="003C07C2"/>
    <w:rsid w:val="003C0E22"/>
    <w:rsid w:val="003C10BB"/>
    <w:rsid w:val="003C12A1"/>
    <w:rsid w:val="003C1916"/>
    <w:rsid w:val="003C240C"/>
    <w:rsid w:val="003C2FC4"/>
    <w:rsid w:val="003C338E"/>
    <w:rsid w:val="003C3B52"/>
    <w:rsid w:val="003C3E2D"/>
    <w:rsid w:val="003C44FA"/>
    <w:rsid w:val="003C4F45"/>
    <w:rsid w:val="003C522B"/>
    <w:rsid w:val="003C5ED0"/>
    <w:rsid w:val="003C6260"/>
    <w:rsid w:val="003C6DF9"/>
    <w:rsid w:val="003C74BB"/>
    <w:rsid w:val="003C7A1D"/>
    <w:rsid w:val="003D06A7"/>
    <w:rsid w:val="003D083B"/>
    <w:rsid w:val="003D2357"/>
    <w:rsid w:val="003D27E3"/>
    <w:rsid w:val="003D3E12"/>
    <w:rsid w:val="003D3FD2"/>
    <w:rsid w:val="003D440D"/>
    <w:rsid w:val="003D4C03"/>
    <w:rsid w:val="003D55B1"/>
    <w:rsid w:val="003D5A20"/>
    <w:rsid w:val="003D6A6A"/>
    <w:rsid w:val="003D6B6C"/>
    <w:rsid w:val="003D6F0C"/>
    <w:rsid w:val="003D6F23"/>
    <w:rsid w:val="003E0D84"/>
    <w:rsid w:val="003E0E91"/>
    <w:rsid w:val="003E114D"/>
    <w:rsid w:val="003E194E"/>
    <w:rsid w:val="003E245D"/>
    <w:rsid w:val="003E2D26"/>
    <w:rsid w:val="003E3884"/>
    <w:rsid w:val="003E39E9"/>
    <w:rsid w:val="003E4476"/>
    <w:rsid w:val="003E4AC8"/>
    <w:rsid w:val="003E55CB"/>
    <w:rsid w:val="003E5DA4"/>
    <w:rsid w:val="003E71D2"/>
    <w:rsid w:val="003F18FD"/>
    <w:rsid w:val="003F205C"/>
    <w:rsid w:val="003F428D"/>
    <w:rsid w:val="003F483D"/>
    <w:rsid w:val="003F5832"/>
    <w:rsid w:val="003F79B6"/>
    <w:rsid w:val="00400093"/>
    <w:rsid w:val="00402286"/>
    <w:rsid w:val="00403B81"/>
    <w:rsid w:val="00404E09"/>
    <w:rsid w:val="004063B8"/>
    <w:rsid w:val="00407015"/>
    <w:rsid w:val="004077D4"/>
    <w:rsid w:val="00410F8A"/>
    <w:rsid w:val="00410FB3"/>
    <w:rsid w:val="00411401"/>
    <w:rsid w:val="00411E4D"/>
    <w:rsid w:val="00412134"/>
    <w:rsid w:val="00412417"/>
    <w:rsid w:val="00412620"/>
    <w:rsid w:val="00413268"/>
    <w:rsid w:val="00413C52"/>
    <w:rsid w:val="004143BD"/>
    <w:rsid w:val="00416513"/>
    <w:rsid w:val="00417607"/>
    <w:rsid w:val="0042174A"/>
    <w:rsid w:val="004220A8"/>
    <w:rsid w:val="00422777"/>
    <w:rsid w:val="0042290A"/>
    <w:rsid w:val="00423E58"/>
    <w:rsid w:val="00423E7B"/>
    <w:rsid w:val="0042470D"/>
    <w:rsid w:val="0042488F"/>
    <w:rsid w:val="00425B6F"/>
    <w:rsid w:val="00426062"/>
    <w:rsid w:val="00427F43"/>
    <w:rsid w:val="004307F3"/>
    <w:rsid w:val="00431605"/>
    <w:rsid w:val="00431BD1"/>
    <w:rsid w:val="00432195"/>
    <w:rsid w:val="00432FC3"/>
    <w:rsid w:val="00433001"/>
    <w:rsid w:val="00433383"/>
    <w:rsid w:val="0043379B"/>
    <w:rsid w:val="00436613"/>
    <w:rsid w:val="0044037F"/>
    <w:rsid w:val="004413F2"/>
    <w:rsid w:val="00441947"/>
    <w:rsid w:val="00442DAB"/>
    <w:rsid w:val="00443250"/>
    <w:rsid w:val="00443448"/>
    <w:rsid w:val="00443786"/>
    <w:rsid w:val="00443C93"/>
    <w:rsid w:val="00444BD5"/>
    <w:rsid w:val="004456CE"/>
    <w:rsid w:val="004459DF"/>
    <w:rsid w:val="00445D1D"/>
    <w:rsid w:val="00447440"/>
    <w:rsid w:val="004504C0"/>
    <w:rsid w:val="00450723"/>
    <w:rsid w:val="00450AFB"/>
    <w:rsid w:val="00450D13"/>
    <w:rsid w:val="00450F4A"/>
    <w:rsid w:val="004511F1"/>
    <w:rsid w:val="004522D0"/>
    <w:rsid w:val="0045350C"/>
    <w:rsid w:val="00453512"/>
    <w:rsid w:val="00453598"/>
    <w:rsid w:val="0045668A"/>
    <w:rsid w:val="0045785D"/>
    <w:rsid w:val="00460792"/>
    <w:rsid w:val="004647F5"/>
    <w:rsid w:val="00465093"/>
    <w:rsid w:val="0046550A"/>
    <w:rsid w:val="00466CC6"/>
    <w:rsid w:val="0046703E"/>
    <w:rsid w:val="00467E22"/>
    <w:rsid w:val="00467F1F"/>
    <w:rsid w:val="004705C7"/>
    <w:rsid w:val="004724DF"/>
    <w:rsid w:val="00472AA4"/>
    <w:rsid w:val="00472E1A"/>
    <w:rsid w:val="00473DB8"/>
    <w:rsid w:val="00473DE6"/>
    <w:rsid w:val="00474331"/>
    <w:rsid w:val="004746CE"/>
    <w:rsid w:val="0047503C"/>
    <w:rsid w:val="00475484"/>
    <w:rsid w:val="00475CF2"/>
    <w:rsid w:val="00475D51"/>
    <w:rsid w:val="00476375"/>
    <w:rsid w:val="0047693D"/>
    <w:rsid w:val="004769FB"/>
    <w:rsid w:val="00476EE7"/>
    <w:rsid w:val="0047778B"/>
    <w:rsid w:val="00477D2B"/>
    <w:rsid w:val="00480430"/>
    <w:rsid w:val="00482B14"/>
    <w:rsid w:val="0048343C"/>
    <w:rsid w:val="00483AEE"/>
    <w:rsid w:val="00483F8E"/>
    <w:rsid w:val="004843D0"/>
    <w:rsid w:val="0048478F"/>
    <w:rsid w:val="0048525A"/>
    <w:rsid w:val="00485561"/>
    <w:rsid w:val="00487433"/>
    <w:rsid w:val="00487A45"/>
    <w:rsid w:val="00490A8F"/>
    <w:rsid w:val="00491C43"/>
    <w:rsid w:val="00492679"/>
    <w:rsid w:val="00492AA1"/>
    <w:rsid w:val="00495E57"/>
    <w:rsid w:val="00496074"/>
    <w:rsid w:val="004A07C3"/>
    <w:rsid w:val="004A0840"/>
    <w:rsid w:val="004A1085"/>
    <w:rsid w:val="004A2955"/>
    <w:rsid w:val="004A462C"/>
    <w:rsid w:val="004A48D9"/>
    <w:rsid w:val="004A4E62"/>
    <w:rsid w:val="004A576E"/>
    <w:rsid w:val="004A6EB2"/>
    <w:rsid w:val="004A7469"/>
    <w:rsid w:val="004A7965"/>
    <w:rsid w:val="004B0344"/>
    <w:rsid w:val="004B0B8D"/>
    <w:rsid w:val="004B17A4"/>
    <w:rsid w:val="004B3F7D"/>
    <w:rsid w:val="004B468B"/>
    <w:rsid w:val="004B4E74"/>
    <w:rsid w:val="004B50B2"/>
    <w:rsid w:val="004B54A2"/>
    <w:rsid w:val="004C0545"/>
    <w:rsid w:val="004C1CCD"/>
    <w:rsid w:val="004C34FC"/>
    <w:rsid w:val="004C4978"/>
    <w:rsid w:val="004C4CAD"/>
    <w:rsid w:val="004C5C49"/>
    <w:rsid w:val="004C5EF3"/>
    <w:rsid w:val="004C75F0"/>
    <w:rsid w:val="004C77C3"/>
    <w:rsid w:val="004C7B54"/>
    <w:rsid w:val="004D0DD3"/>
    <w:rsid w:val="004D30EE"/>
    <w:rsid w:val="004D35FF"/>
    <w:rsid w:val="004D3BF9"/>
    <w:rsid w:val="004D6196"/>
    <w:rsid w:val="004E15D3"/>
    <w:rsid w:val="004E24C6"/>
    <w:rsid w:val="004E2635"/>
    <w:rsid w:val="004E2B0D"/>
    <w:rsid w:val="004E31E5"/>
    <w:rsid w:val="004E5C38"/>
    <w:rsid w:val="004F05D8"/>
    <w:rsid w:val="004F1E27"/>
    <w:rsid w:val="004F3AF6"/>
    <w:rsid w:val="004F44F8"/>
    <w:rsid w:val="004F461A"/>
    <w:rsid w:val="004F49C7"/>
    <w:rsid w:val="004F4A45"/>
    <w:rsid w:val="004F4ED6"/>
    <w:rsid w:val="004F5AFF"/>
    <w:rsid w:val="004F780E"/>
    <w:rsid w:val="004F7BF3"/>
    <w:rsid w:val="004F7E10"/>
    <w:rsid w:val="00501961"/>
    <w:rsid w:val="00501EC1"/>
    <w:rsid w:val="00502171"/>
    <w:rsid w:val="00502220"/>
    <w:rsid w:val="00502CB0"/>
    <w:rsid w:val="00503693"/>
    <w:rsid w:val="00505B83"/>
    <w:rsid w:val="005061B7"/>
    <w:rsid w:val="00507AA4"/>
    <w:rsid w:val="00512274"/>
    <w:rsid w:val="00514898"/>
    <w:rsid w:val="00514ABA"/>
    <w:rsid w:val="005150CE"/>
    <w:rsid w:val="00515B46"/>
    <w:rsid w:val="005163BF"/>
    <w:rsid w:val="0052016E"/>
    <w:rsid w:val="00520C9C"/>
    <w:rsid w:val="00521785"/>
    <w:rsid w:val="00522D33"/>
    <w:rsid w:val="00523921"/>
    <w:rsid w:val="005255E2"/>
    <w:rsid w:val="00525B55"/>
    <w:rsid w:val="00525D5E"/>
    <w:rsid w:val="005267B9"/>
    <w:rsid w:val="00526CBB"/>
    <w:rsid w:val="0052741A"/>
    <w:rsid w:val="00527953"/>
    <w:rsid w:val="0052796B"/>
    <w:rsid w:val="00527D25"/>
    <w:rsid w:val="00527DB1"/>
    <w:rsid w:val="00530CF9"/>
    <w:rsid w:val="00532226"/>
    <w:rsid w:val="00532BC0"/>
    <w:rsid w:val="00532D11"/>
    <w:rsid w:val="0053360E"/>
    <w:rsid w:val="00534644"/>
    <w:rsid w:val="0053473C"/>
    <w:rsid w:val="0053506A"/>
    <w:rsid w:val="005368B5"/>
    <w:rsid w:val="0054018C"/>
    <w:rsid w:val="005428B8"/>
    <w:rsid w:val="00543F82"/>
    <w:rsid w:val="0054482E"/>
    <w:rsid w:val="0054647F"/>
    <w:rsid w:val="00547C11"/>
    <w:rsid w:val="0055289C"/>
    <w:rsid w:val="0055299C"/>
    <w:rsid w:val="00553793"/>
    <w:rsid w:val="00553A0A"/>
    <w:rsid w:val="005543B4"/>
    <w:rsid w:val="00554DF9"/>
    <w:rsid w:val="005568F5"/>
    <w:rsid w:val="00556CAB"/>
    <w:rsid w:val="00557202"/>
    <w:rsid w:val="00560E30"/>
    <w:rsid w:val="00560FC8"/>
    <w:rsid w:val="0056112A"/>
    <w:rsid w:val="005612AD"/>
    <w:rsid w:val="0056250C"/>
    <w:rsid w:val="0056261F"/>
    <w:rsid w:val="0056280C"/>
    <w:rsid w:val="00562884"/>
    <w:rsid w:val="00562F7A"/>
    <w:rsid w:val="00565DFE"/>
    <w:rsid w:val="0056611C"/>
    <w:rsid w:val="00567141"/>
    <w:rsid w:val="0056735B"/>
    <w:rsid w:val="005679C1"/>
    <w:rsid w:val="00570503"/>
    <w:rsid w:val="0057064A"/>
    <w:rsid w:val="00570F58"/>
    <w:rsid w:val="0057282E"/>
    <w:rsid w:val="005729D9"/>
    <w:rsid w:val="00572D9F"/>
    <w:rsid w:val="005744AC"/>
    <w:rsid w:val="00575AE7"/>
    <w:rsid w:val="005761AE"/>
    <w:rsid w:val="00576457"/>
    <w:rsid w:val="00576CA0"/>
    <w:rsid w:val="00576CD2"/>
    <w:rsid w:val="005777EB"/>
    <w:rsid w:val="00577891"/>
    <w:rsid w:val="00580F8E"/>
    <w:rsid w:val="0058228A"/>
    <w:rsid w:val="00582CCA"/>
    <w:rsid w:val="00582EDE"/>
    <w:rsid w:val="00583CBC"/>
    <w:rsid w:val="0058471B"/>
    <w:rsid w:val="0058568B"/>
    <w:rsid w:val="00585A3A"/>
    <w:rsid w:val="00586470"/>
    <w:rsid w:val="0058754A"/>
    <w:rsid w:val="00587F95"/>
    <w:rsid w:val="0059027A"/>
    <w:rsid w:val="00591DD4"/>
    <w:rsid w:val="005928F3"/>
    <w:rsid w:val="00592BB3"/>
    <w:rsid w:val="00592BFB"/>
    <w:rsid w:val="005931FE"/>
    <w:rsid w:val="00594190"/>
    <w:rsid w:val="005943FE"/>
    <w:rsid w:val="00596DCA"/>
    <w:rsid w:val="005973DC"/>
    <w:rsid w:val="005A11D2"/>
    <w:rsid w:val="005A2777"/>
    <w:rsid w:val="005A39C4"/>
    <w:rsid w:val="005A501F"/>
    <w:rsid w:val="005A51F4"/>
    <w:rsid w:val="005A7FF4"/>
    <w:rsid w:val="005B012F"/>
    <w:rsid w:val="005B0AFF"/>
    <w:rsid w:val="005B13D4"/>
    <w:rsid w:val="005B1756"/>
    <w:rsid w:val="005B2671"/>
    <w:rsid w:val="005B27D9"/>
    <w:rsid w:val="005B301A"/>
    <w:rsid w:val="005B42D5"/>
    <w:rsid w:val="005B46CB"/>
    <w:rsid w:val="005B54F3"/>
    <w:rsid w:val="005B6D7B"/>
    <w:rsid w:val="005C10CE"/>
    <w:rsid w:val="005C1CE5"/>
    <w:rsid w:val="005C3EEC"/>
    <w:rsid w:val="005C445F"/>
    <w:rsid w:val="005C464F"/>
    <w:rsid w:val="005C46E8"/>
    <w:rsid w:val="005C524B"/>
    <w:rsid w:val="005C572A"/>
    <w:rsid w:val="005C5A01"/>
    <w:rsid w:val="005C680C"/>
    <w:rsid w:val="005C6CA7"/>
    <w:rsid w:val="005D0999"/>
    <w:rsid w:val="005D1535"/>
    <w:rsid w:val="005D2708"/>
    <w:rsid w:val="005D300B"/>
    <w:rsid w:val="005D328E"/>
    <w:rsid w:val="005D3C57"/>
    <w:rsid w:val="005D3F95"/>
    <w:rsid w:val="005D413A"/>
    <w:rsid w:val="005D4E94"/>
    <w:rsid w:val="005D5BEF"/>
    <w:rsid w:val="005D5D68"/>
    <w:rsid w:val="005D616D"/>
    <w:rsid w:val="005D6430"/>
    <w:rsid w:val="005E0018"/>
    <w:rsid w:val="005E073B"/>
    <w:rsid w:val="005E166D"/>
    <w:rsid w:val="005E3021"/>
    <w:rsid w:val="005E3E2B"/>
    <w:rsid w:val="005E3FB2"/>
    <w:rsid w:val="005E42F8"/>
    <w:rsid w:val="005E4F61"/>
    <w:rsid w:val="005E6A71"/>
    <w:rsid w:val="005E7F8C"/>
    <w:rsid w:val="005F17B0"/>
    <w:rsid w:val="005F19D8"/>
    <w:rsid w:val="005F2959"/>
    <w:rsid w:val="005F2E6B"/>
    <w:rsid w:val="005F3BA0"/>
    <w:rsid w:val="005F3C4D"/>
    <w:rsid w:val="005F3C5E"/>
    <w:rsid w:val="005F41F3"/>
    <w:rsid w:val="005F591D"/>
    <w:rsid w:val="005F7F10"/>
    <w:rsid w:val="00601412"/>
    <w:rsid w:val="0060270F"/>
    <w:rsid w:val="00602FE7"/>
    <w:rsid w:val="006031CC"/>
    <w:rsid w:val="006034C6"/>
    <w:rsid w:val="0060368A"/>
    <w:rsid w:val="00603703"/>
    <w:rsid w:val="00604695"/>
    <w:rsid w:val="00604DD2"/>
    <w:rsid w:val="006055B6"/>
    <w:rsid w:val="00605BEB"/>
    <w:rsid w:val="0060638F"/>
    <w:rsid w:val="00607F5D"/>
    <w:rsid w:val="00610E4B"/>
    <w:rsid w:val="00612391"/>
    <w:rsid w:val="006127C1"/>
    <w:rsid w:val="00613922"/>
    <w:rsid w:val="00614877"/>
    <w:rsid w:val="00614A22"/>
    <w:rsid w:val="006164A2"/>
    <w:rsid w:val="0061667F"/>
    <w:rsid w:val="00617375"/>
    <w:rsid w:val="006179BC"/>
    <w:rsid w:val="00617DE4"/>
    <w:rsid w:val="00620562"/>
    <w:rsid w:val="006217A6"/>
    <w:rsid w:val="00621902"/>
    <w:rsid w:val="00621FE9"/>
    <w:rsid w:val="006235CF"/>
    <w:rsid w:val="006236E6"/>
    <w:rsid w:val="00624497"/>
    <w:rsid w:val="006252A8"/>
    <w:rsid w:val="006254C3"/>
    <w:rsid w:val="0062614F"/>
    <w:rsid w:val="006269F9"/>
    <w:rsid w:val="00627893"/>
    <w:rsid w:val="006279BE"/>
    <w:rsid w:val="0063089B"/>
    <w:rsid w:val="00631176"/>
    <w:rsid w:val="006318D3"/>
    <w:rsid w:val="0063231E"/>
    <w:rsid w:val="00633263"/>
    <w:rsid w:val="00633BEE"/>
    <w:rsid w:val="00633BF3"/>
    <w:rsid w:val="00633FD4"/>
    <w:rsid w:val="00634755"/>
    <w:rsid w:val="00635253"/>
    <w:rsid w:val="00636664"/>
    <w:rsid w:val="006367C6"/>
    <w:rsid w:val="00636C72"/>
    <w:rsid w:val="00640347"/>
    <w:rsid w:val="00640CEE"/>
    <w:rsid w:val="00640FC1"/>
    <w:rsid w:val="00641EC5"/>
    <w:rsid w:val="006427E7"/>
    <w:rsid w:val="00642B44"/>
    <w:rsid w:val="0064366B"/>
    <w:rsid w:val="0064407D"/>
    <w:rsid w:val="00644662"/>
    <w:rsid w:val="00644F8B"/>
    <w:rsid w:val="00645095"/>
    <w:rsid w:val="006453C8"/>
    <w:rsid w:val="006454B6"/>
    <w:rsid w:val="00646787"/>
    <w:rsid w:val="00646806"/>
    <w:rsid w:val="006475A4"/>
    <w:rsid w:val="00647A5F"/>
    <w:rsid w:val="00650155"/>
    <w:rsid w:val="006501AF"/>
    <w:rsid w:val="006505AB"/>
    <w:rsid w:val="00650A96"/>
    <w:rsid w:val="0065164C"/>
    <w:rsid w:val="0065219B"/>
    <w:rsid w:val="00652CC2"/>
    <w:rsid w:val="00653AA2"/>
    <w:rsid w:val="00656595"/>
    <w:rsid w:val="00656F7C"/>
    <w:rsid w:val="006576A2"/>
    <w:rsid w:val="006611E9"/>
    <w:rsid w:val="00661E91"/>
    <w:rsid w:val="00662D3B"/>
    <w:rsid w:val="0066331B"/>
    <w:rsid w:val="006637E8"/>
    <w:rsid w:val="0066385E"/>
    <w:rsid w:val="00665B35"/>
    <w:rsid w:val="00665BA7"/>
    <w:rsid w:val="006678EB"/>
    <w:rsid w:val="00667D50"/>
    <w:rsid w:val="0067077A"/>
    <w:rsid w:val="006713B0"/>
    <w:rsid w:val="00671FB5"/>
    <w:rsid w:val="00673E83"/>
    <w:rsid w:val="006741A2"/>
    <w:rsid w:val="00676729"/>
    <w:rsid w:val="00676B0C"/>
    <w:rsid w:val="00680CBC"/>
    <w:rsid w:val="00681562"/>
    <w:rsid w:val="00681A0E"/>
    <w:rsid w:val="00681F43"/>
    <w:rsid w:val="00682058"/>
    <w:rsid w:val="00682213"/>
    <w:rsid w:val="00683F02"/>
    <w:rsid w:val="00685329"/>
    <w:rsid w:val="0068584A"/>
    <w:rsid w:val="006865CC"/>
    <w:rsid w:val="0068681F"/>
    <w:rsid w:val="00686D53"/>
    <w:rsid w:val="00686DEE"/>
    <w:rsid w:val="00687FE6"/>
    <w:rsid w:val="006901B7"/>
    <w:rsid w:val="0069217B"/>
    <w:rsid w:val="00692C3D"/>
    <w:rsid w:val="00692E0A"/>
    <w:rsid w:val="00693170"/>
    <w:rsid w:val="00694EF7"/>
    <w:rsid w:val="006A0030"/>
    <w:rsid w:val="006A08D0"/>
    <w:rsid w:val="006A26B1"/>
    <w:rsid w:val="006A288D"/>
    <w:rsid w:val="006A631B"/>
    <w:rsid w:val="006A740F"/>
    <w:rsid w:val="006A7F01"/>
    <w:rsid w:val="006B0198"/>
    <w:rsid w:val="006B2267"/>
    <w:rsid w:val="006B28ED"/>
    <w:rsid w:val="006B2BC7"/>
    <w:rsid w:val="006B3A24"/>
    <w:rsid w:val="006B4833"/>
    <w:rsid w:val="006B4BE0"/>
    <w:rsid w:val="006B4E11"/>
    <w:rsid w:val="006B5F73"/>
    <w:rsid w:val="006B706F"/>
    <w:rsid w:val="006B796C"/>
    <w:rsid w:val="006B7A0C"/>
    <w:rsid w:val="006B7E82"/>
    <w:rsid w:val="006C05A7"/>
    <w:rsid w:val="006C05F6"/>
    <w:rsid w:val="006C0AF2"/>
    <w:rsid w:val="006C228A"/>
    <w:rsid w:val="006C26C2"/>
    <w:rsid w:val="006C29FE"/>
    <w:rsid w:val="006C2DA7"/>
    <w:rsid w:val="006C36CC"/>
    <w:rsid w:val="006C4B7F"/>
    <w:rsid w:val="006C4C07"/>
    <w:rsid w:val="006C5BDF"/>
    <w:rsid w:val="006C726C"/>
    <w:rsid w:val="006C7375"/>
    <w:rsid w:val="006C7587"/>
    <w:rsid w:val="006C7B1A"/>
    <w:rsid w:val="006D06A7"/>
    <w:rsid w:val="006D0705"/>
    <w:rsid w:val="006D0C54"/>
    <w:rsid w:val="006D123C"/>
    <w:rsid w:val="006D1B45"/>
    <w:rsid w:val="006D21E9"/>
    <w:rsid w:val="006D239F"/>
    <w:rsid w:val="006D23D0"/>
    <w:rsid w:val="006D4100"/>
    <w:rsid w:val="006D4567"/>
    <w:rsid w:val="006D4FC1"/>
    <w:rsid w:val="006D7738"/>
    <w:rsid w:val="006D7A97"/>
    <w:rsid w:val="006D7DBF"/>
    <w:rsid w:val="006E0529"/>
    <w:rsid w:val="006E0977"/>
    <w:rsid w:val="006E1DA9"/>
    <w:rsid w:val="006E2BED"/>
    <w:rsid w:val="006E2C36"/>
    <w:rsid w:val="006E2D1A"/>
    <w:rsid w:val="006E3616"/>
    <w:rsid w:val="006E4174"/>
    <w:rsid w:val="006E6789"/>
    <w:rsid w:val="006E6C08"/>
    <w:rsid w:val="006F13F9"/>
    <w:rsid w:val="006F2698"/>
    <w:rsid w:val="006F479D"/>
    <w:rsid w:val="006F5677"/>
    <w:rsid w:val="006F720F"/>
    <w:rsid w:val="00700514"/>
    <w:rsid w:val="0070063C"/>
    <w:rsid w:val="00700A6F"/>
    <w:rsid w:val="007029C3"/>
    <w:rsid w:val="00703386"/>
    <w:rsid w:val="00704677"/>
    <w:rsid w:val="00706469"/>
    <w:rsid w:val="00706FFF"/>
    <w:rsid w:val="00707A6C"/>
    <w:rsid w:val="00707AD7"/>
    <w:rsid w:val="00710856"/>
    <w:rsid w:val="00710951"/>
    <w:rsid w:val="00710F80"/>
    <w:rsid w:val="007115E0"/>
    <w:rsid w:val="00711E18"/>
    <w:rsid w:val="0071237A"/>
    <w:rsid w:val="00713437"/>
    <w:rsid w:val="00714187"/>
    <w:rsid w:val="007162C2"/>
    <w:rsid w:val="007213DC"/>
    <w:rsid w:val="00722E12"/>
    <w:rsid w:val="007233F0"/>
    <w:rsid w:val="0072355D"/>
    <w:rsid w:val="007245AD"/>
    <w:rsid w:val="00724B6D"/>
    <w:rsid w:val="00725E95"/>
    <w:rsid w:val="007263CB"/>
    <w:rsid w:val="00726753"/>
    <w:rsid w:val="0073177A"/>
    <w:rsid w:val="00731CF0"/>
    <w:rsid w:val="00731DC1"/>
    <w:rsid w:val="00733183"/>
    <w:rsid w:val="00733BA5"/>
    <w:rsid w:val="00734803"/>
    <w:rsid w:val="00734870"/>
    <w:rsid w:val="00734E7B"/>
    <w:rsid w:val="007366AC"/>
    <w:rsid w:val="00736CF3"/>
    <w:rsid w:val="007372A8"/>
    <w:rsid w:val="00737AA3"/>
    <w:rsid w:val="0074245C"/>
    <w:rsid w:val="007434A4"/>
    <w:rsid w:val="00744D35"/>
    <w:rsid w:val="007455ED"/>
    <w:rsid w:val="00746566"/>
    <w:rsid w:val="00746D62"/>
    <w:rsid w:val="00747302"/>
    <w:rsid w:val="0074738A"/>
    <w:rsid w:val="00747570"/>
    <w:rsid w:val="0075039C"/>
    <w:rsid w:val="00750EE9"/>
    <w:rsid w:val="00751A2C"/>
    <w:rsid w:val="00751F98"/>
    <w:rsid w:val="00755B10"/>
    <w:rsid w:val="0075715C"/>
    <w:rsid w:val="0075747A"/>
    <w:rsid w:val="00760529"/>
    <w:rsid w:val="007609A1"/>
    <w:rsid w:val="007614DF"/>
    <w:rsid w:val="007624B1"/>
    <w:rsid w:val="00763E3F"/>
    <w:rsid w:val="00766CB3"/>
    <w:rsid w:val="00766DD3"/>
    <w:rsid w:val="00767726"/>
    <w:rsid w:val="00771019"/>
    <w:rsid w:val="00772649"/>
    <w:rsid w:val="00774E8B"/>
    <w:rsid w:val="00775521"/>
    <w:rsid w:val="00776729"/>
    <w:rsid w:val="007768AB"/>
    <w:rsid w:val="00776D68"/>
    <w:rsid w:val="00777850"/>
    <w:rsid w:val="00780855"/>
    <w:rsid w:val="00781213"/>
    <w:rsid w:val="007816E2"/>
    <w:rsid w:val="00781AF0"/>
    <w:rsid w:val="00781B9F"/>
    <w:rsid w:val="00783C39"/>
    <w:rsid w:val="007842F8"/>
    <w:rsid w:val="00784E30"/>
    <w:rsid w:val="00785FC7"/>
    <w:rsid w:val="00790515"/>
    <w:rsid w:val="00790ABD"/>
    <w:rsid w:val="00791103"/>
    <w:rsid w:val="00791328"/>
    <w:rsid w:val="00791798"/>
    <w:rsid w:val="007919EE"/>
    <w:rsid w:val="00792D25"/>
    <w:rsid w:val="007932DD"/>
    <w:rsid w:val="00793391"/>
    <w:rsid w:val="00794BEC"/>
    <w:rsid w:val="0079581D"/>
    <w:rsid w:val="00797409"/>
    <w:rsid w:val="007976D0"/>
    <w:rsid w:val="007978BD"/>
    <w:rsid w:val="007A0069"/>
    <w:rsid w:val="007A0236"/>
    <w:rsid w:val="007A026E"/>
    <w:rsid w:val="007A2608"/>
    <w:rsid w:val="007A3D36"/>
    <w:rsid w:val="007A4B4C"/>
    <w:rsid w:val="007A4BAC"/>
    <w:rsid w:val="007A4BE3"/>
    <w:rsid w:val="007A5398"/>
    <w:rsid w:val="007A5E68"/>
    <w:rsid w:val="007A7404"/>
    <w:rsid w:val="007A7DD9"/>
    <w:rsid w:val="007B03FB"/>
    <w:rsid w:val="007B1B58"/>
    <w:rsid w:val="007B380F"/>
    <w:rsid w:val="007B3888"/>
    <w:rsid w:val="007B4FE2"/>
    <w:rsid w:val="007B577C"/>
    <w:rsid w:val="007B6309"/>
    <w:rsid w:val="007B6BC5"/>
    <w:rsid w:val="007B708A"/>
    <w:rsid w:val="007B7E8B"/>
    <w:rsid w:val="007C006F"/>
    <w:rsid w:val="007C03DC"/>
    <w:rsid w:val="007C047C"/>
    <w:rsid w:val="007C1FDA"/>
    <w:rsid w:val="007C2DAC"/>
    <w:rsid w:val="007C49D9"/>
    <w:rsid w:val="007C4F1C"/>
    <w:rsid w:val="007C4F5E"/>
    <w:rsid w:val="007C56B3"/>
    <w:rsid w:val="007C5BEE"/>
    <w:rsid w:val="007C5F8A"/>
    <w:rsid w:val="007C6206"/>
    <w:rsid w:val="007C74F9"/>
    <w:rsid w:val="007C7761"/>
    <w:rsid w:val="007C7C7B"/>
    <w:rsid w:val="007D05F1"/>
    <w:rsid w:val="007D0F45"/>
    <w:rsid w:val="007D136E"/>
    <w:rsid w:val="007D1A37"/>
    <w:rsid w:val="007D1AB3"/>
    <w:rsid w:val="007D20D8"/>
    <w:rsid w:val="007D236B"/>
    <w:rsid w:val="007D35C2"/>
    <w:rsid w:val="007D3AF3"/>
    <w:rsid w:val="007D3CA5"/>
    <w:rsid w:val="007D516B"/>
    <w:rsid w:val="007D557D"/>
    <w:rsid w:val="007D5F25"/>
    <w:rsid w:val="007D660D"/>
    <w:rsid w:val="007D7FFC"/>
    <w:rsid w:val="007E0676"/>
    <w:rsid w:val="007E7E80"/>
    <w:rsid w:val="007F1A09"/>
    <w:rsid w:val="007F1E18"/>
    <w:rsid w:val="007F270C"/>
    <w:rsid w:val="007F3D43"/>
    <w:rsid w:val="007F7E96"/>
    <w:rsid w:val="00800BA1"/>
    <w:rsid w:val="00801327"/>
    <w:rsid w:val="00801417"/>
    <w:rsid w:val="00802894"/>
    <w:rsid w:val="00805099"/>
    <w:rsid w:val="00805604"/>
    <w:rsid w:val="008067AC"/>
    <w:rsid w:val="00806F10"/>
    <w:rsid w:val="00807C12"/>
    <w:rsid w:val="00810288"/>
    <w:rsid w:val="0081068D"/>
    <w:rsid w:val="00811DCD"/>
    <w:rsid w:val="0081246F"/>
    <w:rsid w:val="00812811"/>
    <w:rsid w:val="00812BA6"/>
    <w:rsid w:val="00813103"/>
    <w:rsid w:val="008147EC"/>
    <w:rsid w:val="00816012"/>
    <w:rsid w:val="008160D7"/>
    <w:rsid w:val="00816ABD"/>
    <w:rsid w:val="00817CF8"/>
    <w:rsid w:val="0082021A"/>
    <w:rsid w:val="008218CA"/>
    <w:rsid w:val="00823DFC"/>
    <w:rsid w:val="008261D0"/>
    <w:rsid w:val="008263CC"/>
    <w:rsid w:val="00826764"/>
    <w:rsid w:val="00826787"/>
    <w:rsid w:val="00826E3B"/>
    <w:rsid w:val="00827361"/>
    <w:rsid w:val="00827BB0"/>
    <w:rsid w:val="008304B7"/>
    <w:rsid w:val="00830B1E"/>
    <w:rsid w:val="00830F54"/>
    <w:rsid w:val="00831A9B"/>
    <w:rsid w:val="00831DD7"/>
    <w:rsid w:val="00832F50"/>
    <w:rsid w:val="00833615"/>
    <w:rsid w:val="00833A86"/>
    <w:rsid w:val="00833D2F"/>
    <w:rsid w:val="0083448B"/>
    <w:rsid w:val="0083677B"/>
    <w:rsid w:val="00837E35"/>
    <w:rsid w:val="008408B0"/>
    <w:rsid w:val="00840D1F"/>
    <w:rsid w:val="00841C1F"/>
    <w:rsid w:val="00841CDB"/>
    <w:rsid w:val="00841FD6"/>
    <w:rsid w:val="008425B5"/>
    <w:rsid w:val="00842CC4"/>
    <w:rsid w:val="008445AE"/>
    <w:rsid w:val="008449D5"/>
    <w:rsid w:val="00844A79"/>
    <w:rsid w:val="00845856"/>
    <w:rsid w:val="008463BF"/>
    <w:rsid w:val="0084658A"/>
    <w:rsid w:val="0084708F"/>
    <w:rsid w:val="00850184"/>
    <w:rsid w:val="0085135C"/>
    <w:rsid w:val="00853786"/>
    <w:rsid w:val="00853BC2"/>
    <w:rsid w:val="008547C9"/>
    <w:rsid w:val="00854D3A"/>
    <w:rsid w:val="008551ED"/>
    <w:rsid w:val="00855260"/>
    <w:rsid w:val="00857DC9"/>
    <w:rsid w:val="00860910"/>
    <w:rsid w:val="00862F0C"/>
    <w:rsid w:val="008646C0"/>
    <w:rsid w:val="0086640F"/>
    <w:rsid w:val="00870505"/>
    <w:rsid w:val="00872D7D"/>
    <w:rsid w:val="00874861"/>
    <w:rsid w:val="00874C78"/>
    <w:rsid w:val="00874D00"/>
    <w:rsid w:val="008752BE"/>
    <w:rsid w:val="00876E27"/>
    <w:rsid w:val="00877CA2"/>
    <w:rsid w:val="00882254"/>
    <w:rsid w:val="00884567"/>
    <w:rsid w:val="008847B4"/>
    <w:rsid w:val="00884855"/>
    <w:rsid w:val="008863F0"/>
    <w:rsid w:val="00886564"/>
    <w:rsid w:val="00886843"/>
    <w:rsid w:val="00886D84"/>
    <w:rsid w:val="008879D4"/>
    <w:rsid w:val="0089064B"/>
    <w:rsid w:val="00891E11"/>
    <w:rsid w:val="008920D2"/>
    <w:rsid w:val="0089396D"/>
    <w:rsid w:val="0089418F"/>
    <w:rsid w:val="0089500E"/>
    <w:rsid w:val="008959E6"/>
    <w:rsid w:val="0089739B"/>
    <w:rsid w:val="00897D20"/>
    <w:rsid w:val="008A0E5E"/>
    <w:rsid w:val="008A1312"/>
    <w:rsid w:val="008A1C12"/>
    <w:rsid w:val="008A2305"/>
    <w:rsid w:val="008A23C4"/>
    <w:rsid w:val="008A2E8A"/>
    <w:rsid w:val="008A3757"/>
    <w:rsid w:val="008A5329"/>
    <w:rsid w:val="008A5BA0"/>
    <w:rsid w:val="008A6096"/>
    <w:rsid w:val="008A64B5"/>
    <w:rsid w:val="008B0CCD"/>
    <w:rsid w:val="008B104E"/>
    <w:rsid w:val="008B189F"/>
    <w:rsid w:val="008B3544"/>
    <w:rsid w:val="008B363F"/>
    <w:rsid w:val="008B3F59"/>
    <w:rsid w:val="008B3FCB"/>
    <w:rsid w:val="008B42A8"/>
    <w:rsid w:val="008B4381"/>
    <w:rsid w:val="008B4964"/>
    <w:rsid w:val="008B50A4"/>
    <w:rsid w:val="008B56AD"/>
    <w:rsid w:val="008B5D05"/>
    <w:rsid w:val="008B6292"/>
    <w:rsid w:val="008B7055"/>
    <w:rsid w:val="008C2683"/>
    <w:rsid w:val="008C4C0E"/>
    <w:rsid w:val="008C4C5F"/>
    <w:rsid w:val="008C5382"/>
    <w:rsid w:val="008D00D1"/>
    <w:rsid w:val="008D04F8"/>
    <w:rsid w:val="008D0747"/>
    <w:rsid w:val="008D1107"/>
    <w:rsid w:val="008D3710"/>
    <w:rsid w:val="008D3A30"/>
    <w:rsid w:val="008D47CB"/>
    <w:rsid w:val="008D5FDD"/>
    <w:rsid w:val="008D7375"/>
    <w:rsid w:val="008D7465"/>
    <w:rsid w:val="008E292D"/>
    <w:rsid w:val="008E3869"/>
    <w:rsid w:val="008E4C9D"/>
    <w:rsid w:val="008E4FB6"/>
    <w:rsid w:val="008E5183"/>
    <w:rsid w:val="008E54EA"/>
    <w:rsid w:val="008E787A"/>
    <w:rsid w:val="008E7B27"/>
    <w:rsid w:val="008F0477"/>
    <w:rsid w:val="008F1181"/>
    <w:rsid w:val="008F132E"/>
    <w:rsid w:val="008F271D"/>
    <w:rsid w:val="008F303A"/>
    <w:rsid w:val="008F4909"/>
    <w:rsid w:val="008F63D3"/>
    <w:rsid w:val="008F6A8D"/>
    <w:rsid w:val="0090086A"/>
    <w:rsid w:val="00901379"/>
    <w:rsid w:val="00901FE8"/>
    <w:rsid w:val="00902FD2"/>
    <w:rsid w:val="009030C4"/>
    <w:rsid w:val="00903CEF"/>
    <w:rsid w:val="00904565"/>
    <w:rsid w:val="00904A9B"/>
    <w:rsid w:val="00904EFC"/>
    <w:rsid w:val="00906516"/>
    <w:rsid w:val="00906DC4"/>
    <w:rsid w:val="009071FC"/>
    <w:rsid w:val="00907999"/>
    <w:rsid w:val="00910995"/>
    <w:rsid w:val="009115F4"/>
    <w:rsid w:val="009146E2"/>
    <w:rsid w:val="009157E2"/>
    <w:rsid w:val="00915AE2"/>
    <w:rsid w:val="00916F5D"/>
    <w:rsid w:val="00917456"/>
    <w:rsid w:val="0092080E"/>
    <w:rsid w:val="00920DE9"/>
    <w:rsid w:val="009227FE"/>
    <w:rsid w:val="009251C3"/>
    <w:rsid w:val="00925680"/>
    <w:rsid w:val="00932330"/>
    <w:rsid w:val="00933391"/>
    <w:rsid w:val="0093346B"/>
    <w:rsid w:val="00933ACB"/>
    <w:rsid w:val="00933C63"/>
    <w:rsid w:val="00934413"/>
    <w:rsid w:val="00934472"/>
    <w:rsid w:val="00934754"/>
    <w:rsid w:val="00934F6B"/>
    <w:rsid w:val="00935428"/>
    <w:rsid w:val="00935F70"/>
    <w:rsid w:val="00937459"/>
    <w:rsid w:val="00937C79"/>
    <w:rsid w:val="009415C5"/>
    <w:rsid w:val="00941638"/>
    <w:rsid w:val="0094168C"/>
    <w:rsid w:val="0094245D"/>
    <w:rsid w:val="00943339"/>
    <w:rsid w:val="0094376D"/>
    <w:rsid w:val="00944947"/>
    <w:rsid w:val="00944EFF"/>
    <w:rsid w:val="0094532C"/>
    <w:rsid w:val="00945F2D"/>
    <w:rsid w:val="00946053"/>
    <w:rsid w:val="009463EF"/>
    <w:rsid w:val="00946AFA"/>
    <w:rsid w:val="009477B1"/>
    <w:rsid w:val="00947DE8"/>
    <w:rsid w:val="009525C1"/>
    <w:rsid w:val="00952B9B"/>
    <w:rsid w:val="00953BFF"/>
    <w:rsid w:val="00954DF6"/>
    <w:rsid w:val="00955292"/>
    <w:rsid w:val="00955AAF"/>
    <w:rsid w:val="00956A0B"/>
    <w:rsid w:val="00957765"/>
    <w:rsid w:val="00957784"/>
    <w:rsid w:val="009602A5"/>
    <w:rsid w:val="00960E63"/>
    <w:rsid w:val="009616E5"/>
    <w:rsid w:val="00964DD1"/>
    <w:rsid w:val="009656D1"/>
    <w:rsid w:val="00965C48"/>
    <w:rsid w:val="00966421"/>
    <w:rsid w:val="0097174D"/>
    <w:rsid w:val="00971D7B"/>
    <w:rsid w:val="009727B4"/>
    <w:rsid w:val="00973252"/>
    <w:rsid w:val="009764AC"/>
    <w:rsid w:val="00977685"/>
    <w:rsid w:val="00977DEE"/>
    <w:rsid w:val="00977F24"/>
    <w:rsid w:val="00981B0C"/>
    <w:rsid w:val="00982057"/>
    <w:rsid w:val="00982A74"/>
    <w:rsid w:val="00983A73"/>
    <w:rsid w:val="009843E0"/>
    <w:rsid w:val="009846E6"/>
    <w:rsid w:val="00984C30"/>
    <w:rsid w:val="00985715"/>
    <w:rsid w:val="009870B2"/>
    <w:rsid w:val="00992932"/>
    <w:rsid w:val="009955C1"/>
    <w:rsid w:val="00996066"/>
    <w:rsid w:val="00996115"/>
    <w:rsid w:val="00996497"/>
    <w:rsid w:val="009A0935"/>
    <w:rsid w:val="009A0EE0"/>
    <w:rsid w:val="009A2043"/>
    <w:rsid w:val="009A2235"/>
    <w:rsid w:val="009A4A8D"/>
    <w:rsid w:val="009A4D87"/>
    <w:rsid w:val="009A4E5C"/>
    <w:rsid w:val="009A6A5E"/>
    <w:rsid w:val="009A7DF1"/>
    <w:rsid w:val="009B253D"/>
    <w:rsid w:val="009B3BC9"/>
    <w:rsid w:val="009B54FD"/>
    <w:rsid w:val="009B644B"/>
    <w:rsid w:val="009B688F"/>
    <w:rsid w:val="009C24A2"/>
    <w:rsid w:val="009C2570"/>
    <w:rsid w:val="009C48BF"/>
    <w:rsid w:val="009C4E8D"/>
    <w:rsid w:val="009C5868"/>
    <w:rsid w:val="009D0C1D"/>
    <w:rsid w:val="009D28DC"/>
    <w:rsid w:val="009D3158"/>
    <w:rsid w:val="009E11B3"/>
    <w:rsid w:val="009E13AC"/>
    <w:rsid w:val="009E1412"/>
    <w:rsid w:val="009E2211"/>
    <w:rsid w:val="009E2A46"/>
    <w:rsid w:val="009E4B84"/>
    <w:rsid w:val="009E55A4"/>
    <w:rsid w:val="009E5E61"/>
    <w:rsid w:val="009E5E90"/>
    <w:rsid w:val="009E6346"/>
    <w:rsid w:val="009E6372"/>
    <w:rsid w:val="009F1472"/>
    <w:rsid w:val="009F1925"/>
    <w:rsid w:val="009F2ED0"/>
    <w:rsid w:val="009F3A7A"/>
    <w:rsid w:val="009F416A"/>
    <w:rsid w:val="009F612E"/>
    <w:rsid w:val="009F723F"/>
    <w:rsid w:val="009F76EC"/>
    <w:rsid w:val="009F7729"/>
    <w:rsid w:val="00A008E5"/>
    <w:rsid w:val="00A0097D"/>
    <w:rsid w:val="00A042FF"/>
    <w:rsid w:val="00A058AC"/>
    <w:rsid w:val="00A05BC8"/>
    <w:rsid w:val="00A074F5"/>
    <w:rsid w:val="00A07A15"/>
    <w:rsid w:val="00A1074A"/>
    <w:rsid w:val="00A14C53"/>
    <w:rsid w:val="00A14FDB"/>
    <w:rsid w:val="00A152EB"/>
    <w:rsid w:val="00A158BB"/>
    <w:rsid w:val="00A15F82"/>
    <w:rsid w:val="00A162FF"/>
    <w:rsid w:val="00A21807"/>
    <w:rsid w:val="00A224B6"/>
    <w:rsid w:val="00A228D9"/>
    <w:rsid w:val="00A256AE"/>
    <w:rsid w:val="00A265DB"/>
    <w:rsid w:val="00A3058E"/>
    <w:rsid w:val="00A324D8"/>
    <w:rsid w:val="00A33193"/>
    <w:rsid w:val="00A348A6"/>
    <w:rsid w:val="00A34F43"/>
    <w:rsid w:val="00A3511A"/>
    <w:rsid w:val="00A3584B"/>
    <w:rsid w:val="00A35AFA"/>
    <w:rsid w:val="00A3659A"/>
    <w:rsid w:val="00A37A5E"/>
    <w:rsid w:val="00A37E19"/>
    <w:rsid w:val="00A40060"/>
    <w:rsid w:val="00A40356"/>
    <w:rsid w:val="00A40C1A"/>
    <w:rsid w:val="00A4129A"/>
    <w:rsid w:val="00A4200C"/>
    <w:rsid w:val="00A4209F"/>
    <w:rsid w:val="00A43163"/>
    <w:rsid w:val="00A43970"/>
    <w:rsid w:val="00A444D9"/>
    <w:rsid w:val="00A44579"/>
    <w:rsid w:val="00A4462B"/>
    <w:rsid w:val="00A4756A"/>
    <w:rsid w:val="00A479E0"/>
    <w:rsid w:val="00A503AB"/>
    <w:rsid w:val="00A503F0"/>
    <w:rsid w:val="00A510B6"/>
    <w:rsid w:val="00A531C2"/>
    <w:rsid w:val="00A53CEC"/>
    <w:rsid w:val="00A53EC5"/>
    <w:rsid w:val="00A57932"/>
    <w:rsid w:val="00A57D2B"/>
    <w:rsid w:val="00A613DA"/>
    <w:rsid w:val="00A6182E"/>
    <w:rsid w:val="00A61D2A"/>
    <w:rsid w:val="00A626B9"/>
    <w:rsid w:val="00A631B4"/>
    <w:rsid w:val="00A63BEA"/>
    <w:rsid w:val="00A65D9F"/>
    <w:rsid w:val="00A66ABA"/>
    <w:rsid w:val="00A66C77"/>
    <w:rsid w:val="00A711E0"/>
    <w:rsid w:val="00A718BB"/>
    <w:rsid w:val="00A71A58"/>
    <w:rsid w:val="00A7215E"/>
    <w:rsid w:val="00A733AA"/>
    <w:rsid w:val="00A736FA"/>
    <w:rsid w:val="00A747DE"/>
    <w:rsid w:val="00A74902"/>
    <w:rsid w:val="00A74F6A"/>
    <w:rsid w:val="00A7543E"/>
    <w:rsid w:val="00A76761"/>
    <w:rsid w:val="00A777E5"/>
    <w:rsid w:val="00A77CA8"/>
    <w:rsid w:val="00A80A8E"/>
    <w:rsid w:val="00A81FB5"/>
    <w:rsid w:val="00A837C0"/>
    <w:rsid w:val="00A84A17"/>
    <w:rsid w:val="00A851E6"/>
    <w:rsid w:val="00A8527F"/>
    <w:rsid w:val="00A8587D"/>
    <w:rsid w:val="00A86509"/>
    <w:rsid w:val="00A8703B"/>
    <w:rsid w:val="00A87332"/>
    <w:rsid w:val="00A87A72"/>
    <w:rsid w:val="00A9091C"/>
    <w:rsid w:val="00A9144F"/>
    <w:rsid w:val="00A91BB4"/>
    <w:rsid w:val="00A91BBC"/>
    <w:rsid w:val="00A927D1"/>
    <w:rsid w:val="00A939A5"/>
    <w:rsid w:val="00A961FA"/>
    <w:rsid w:val="00A96735"/>
    <w:rsid w:val="00A96C4F"/>
    <w:rsid w:val="00A97723"/>
    <w:rsid w:val="00A97FEE"/>
    <w:rsid w:val="00AA1967"/>
    <w:rsid w:val="00AA1997"/>
    <w:rsid w:val="00AA1FCC"/>
    <w:rsid w:val="00AA3247"/>
    <w:rsid w:val="00AA3DA6"/>
    <w:rsid w:val="00AA3F1D"/>
    <w:rsid w:val="00AA4586"/>
    <w:rsid w:val="00AA5A13"/>
    <w:rsid w:val="00AA5BD4"/>
    <w:rsid w:val="00AA60AE"/>
    <w:rsid w:val="00AA64DE"/>
    <w:rsid w:val="00AA6556"/>
    <w:rsid w:val="00AA759B"/>
    <w:rsid w:val="00AA75ED"/>
    <w:rsid w:val="00AA7600"/>
    <w:rsid w:val="00AA7826"/>
    <w:rsid w:val="00AB02D9"/>
    <w:rsid w:val="00AB2CAB"/>
    <w:rsid w:val="00AB4718"/>
    <w:rsid w:val="00AB4B41"/>
    <w:rsid w:val="00AB77B6"/>
    <w:rsid w:val="00AC0768"/>
    <w:rsid w:val="00AC178D"/>
    <w:rsid w:val="00AC26E0"/>
    <w:rsid w:val="00AC2BC0"/>
    <w:rsid w:val="00AC2C15"/>
    <w:rsid w:val="00AC422D"/>
    <w:rsid w:val="00AC4774"/>
    <w:rsid w:val="00AC4AA5"/>
    <w:rsid w:val="00AC4B3B"/>
    <w:rsid w:val="00AC4E7E"/>
    <w:rsid w:val="00AC63CA"/>
    <w:rsid w:val="00AC6722"/>
    <w:rsid w:val="00AC67D5"/>
    <w:rsid w:val="00AC7815"/>
    <w:rsid w:val="00AD09F1"/>
    <w:rsid w:val="00AD0DDC"/>
    <w:rsid w:val="00AD1005"/>
    <w:rsid w:val="00AD144C"/>
    <w:rsid w:val="00AD2172"/>
    <w:rsid w:val="00AD2B34"/>
    <w:rsid w:val="00AD4BF1"/>
    <w:rsid w:val="00AD4C96"/>
    <w:rsid w:val="00AD5416"/>
    <w:rsid w:val="00AD5F46"/>
    <w:rsid w:val="00AD68B3"/>
    <w:rsid w:val="00AD6CF9"/>
    <w:rsid w:val="00AD72EF"/>
    <w:rsid w:val="00AD7483"/>
    <w:rsid w:val="00AE0651"/>
    <w:rsid w:val="00AE090B"/>
    <w:rsid w:val="00AE267F"/>
    <w:rsid w:val="00AE2822"/>
    <w:rsid w:val="00AE3360"/>
    <w:rsid w:val="00AE4E4A"/>
    <w:rsid w:val="00AE4EEF"/>
    <w:rsid w:val="00AE6FC4"/>
    <w:rsid w:val="00AE7081"/>
    <w:rsid w:val="00AE7123"/>
    <w:rsid w:val="00AE751B"/>
    <w:rsid w:val="00AE77CC"/>
    <w:rsid w:val="00AE7C47"/>
    <w:rsid w:val="00AF0C5A"/>
    <w:rsid w:val="00AF0FB2"/>
    <w:rsid w:val="00AF2EFD"/>
    <w:rsid w:val="00AF33C3"/>
    <w:rsid w:val="00AF3C36"/>
    <w:rsid w:val="00AF3EBA"/>
    <w:rsid w:val="00AF405D"/>
    <w:rsid w:val="00AF4927"/>
    <w:rsid w:val="00AF539C"/>
    <w:rsid w:val="00AF7867"/>
    <w:rsid w:val="00B00A69"/>
    <w:rsid w:val="00B00AD9"/>
    <w:rsid w:val="00B016AB"/>
    <w:rsid w:val="00B0175D"/>
    <w:rsid w:val="00B02801"/>
    <w:rsid w:val="00B03984"/>
    <w:rsid w:val="00B0401D"/>
    <w:rsid w:val="00B048B1"/>
    <w:rsid w:val="00B04D5A"/>
    <w:rsid w:val="00B05656"/>
    <w:rsid w:val="00B05C90"/>
    <w:rsid w:val="00B07D9C"/>
    <w:rsid w:val="00B1048E"/>
    <w:rsid w:val="00B107DA"/>
    <w:rsid w:val="00B11912"/>
    <w:rsid w:val="00B13D11"/>
    <w:rsid w:val="00B13D41"/>
    <w:rsid w:val="00B14365"/>
    <w:rsid w:val="00B148B7"/>
    <w:rsid w:val="00B153C1"/>
    <w:rsid w:val="00B154C0"/>
    <w:rsid w:val="00B15E9C"/>
    <w:rsid w:val="00B15F86"/>
    <w:rsid w:val="00B16FDD"/>
    <w:rsid w:val="00B17139"/>
    <w:rsid w:val="00B17AE6"/>
    <w:rsid w:val="00B22018"/>
    <w:rsid w:val="00B23661"/>
    <w:rsid w:val="00B23D54"/>
    <w:rsid w:val="00B25520"/>
    <w:rsid w:val="00B25539"/>
    <w:rsid w:val="00B25646"/>
    <w:rsid w:val="00B260D8"/>
    <w:rsid w:val="00B26DC6"/>
    <w:rsid w:val="00B27BAA"/>
    <w:rsid w:val="00B30FCC"/>
    <w:rsid w:val="00B31615"/>
    <w:rsid w:val="00B31AF2"/>
    <w:rsid w:val="00B31EB9"/>
    <w:rsid w:val="00B322AB"/>
    <w:rsid w:val="00B33A91"/>
    <w:rsid w:val="00B33F02"/>
    <w:rsid w:val="00B343A1"/>
    <w:rsid w:val="00B34C1F"/>
    <w:rsid w:val="00B3598A"/>
    <w:rsid w:val="00B36601"/>
    <w:rsid w:val="00B368B4"/>
    <w:rsid w:val="00B370F3"/>
    <w:rsid w:val="00B3712B"/>
    <w:rsid w:val="00B37B33"/>
    <w:rsid w:val="00B40329"/>
    <w:rsid w:val="00B40BEC"/>
    <w:rsid w:val="00B41498"/>
    <w:rsid w:val="00B4150E"/>
    <w:rsid w:val="00B41742"/>
    <w:rsid w:val="00B421F5"/>
    <w:rsid w:val="00B42664"/>
    <w:rsid w:val="00B42847"/>
    <w:rsid w:val="00B43718"/>
    <w:rsid w:val="00B43995"/>
    <w:rsid w:val="00B45FEC"/>
    <w:rsid w:val="00B46BF6"/>
    <w:rsid w:val="00B47013"/>
    <w:rsid w:val="00B472DB"/>
    <w:rsid w:val="00B50116"/>
    <w:rsid w:val="00B5195E"/>
    <w:rsid w:val="00B53917"/>
    <w:rsid w:val="00B547B4"/>
    <w:rsid w:val="00B553F3"/>
    <w:rsid w:val="00B562DA"/>
    <w:rsid w:val="00B565EC"/>
    <w:rsid w:val="00B57BDE"/>
    <w:rsid w:val="00B60580"/>
    <w:rsid w:val="00B60B95"/>
    <w:rsid w:val="00B618BA"/>
    <w:rsid w:val="00B65A6E"/>
    <w:rsid w:val="00B66511"/>
    <w:rsid w:val="00B679A8"/>
    <w:rsid w:val="00B71040"/>
    <w:rsid w:val="00B71BCB"/>
    <w:rsid w:val="00B71D46"/>
    <w:rsid w:val="00B732F6"/>
    <w:rsid w:val="00B74195"/>
    <w:rsid w:val="00B748DB"/>
    <w:rsid w:val="00B74CF1"/>
    <w:rsid w:val="00B7555B"/>
    <w:rsid w:val="00B7689A"/>
    <w:rsid w:val="00B76A7F"/>
    <w:rsid w:val="00B803B3"/>
    <w:rsid w:val="00B80A81"/>
    <w:rsid w:val="00B80B98"/>
    <w:rsid w:val="00B81252"/>
    <w:rsid w:val="00B83833"/>
    <w:rsid w:val="00B84419"/>
    <w:rsid w:val="00B8542D"/>
    <w:rsid w:val="00B854A9"/>
    <w:rsid w:val="00B8571C"/>
    <w:rsid w:val="00B86002"/>
    <w:rsid w:val="00B86207"/>
    <w:rsid w:val="00B86EC2"/>
    <w:rsid w:val="00B86FC9"/>
    <w:rsid w:val="00B87274"/>
    <w:rsid w:val="00B87386"/>
    <w:rsid w:val="00B87953"/>
    <w:rsid w:val="00B90337"/>
    <w:rsid w:val="00B908DF"/>
    <w:rsid w:val="00B90C36"/>
    <w:rsid w:val="00B90F32"/>
    <w:rsid w:val="00B91440"/>
    <w:rsid w:val="00B91967"/>
    <w:rsid w:val="00B92918"/>
    <w:rsid w:val="00B930E5"/>
    <w:rsid w:val="00B9332C"/>
    <w:rsid w:val="00B93860"/>
    <w:rsid w:val="00B94494"/>
    <w:rsid w:val="00B950AF"/>
    <w:rsid w:val="00B9642E"/>
    <w:rsid w:val="00BA031D"/>
    <w:rsid w:val="00BA10B0"/>
    <w:rsid w:val="00BA1458"/>
    <w:rsid w:val="00BA528C"/>
    <w:rsid w:val="00BA5B8F"/>
    <w:rsid w:val="00BA6128"/>
    <w:rsid w:val="00BA6556"/>
    <w:rsid w:val="00BA6743"/>
    <w:rsid w:val="00BA7E0D"/>
    <w:rsid w:val="00BB1039"/>
    <w:rsid w:val="00BB15A6"/>
    <w:rsid w:val="00BB173D"/>
    <w:rsid w:val="00BB192C"/>
    <w:rsid w:val="00BB1E7F"/>
    <w:rsid w:val="00BB21AF"/>
    <w:rsid w:val="00BB3DEA"/>
    <w:rsid w:val="00BB523B"/>
    <w:rsid w:val="00BB6E89"/>
    <w:rsid w:val="00BC03FD"/>
    <w:rsid w:val="00BC096B"/>
    <w:rsid w:val="00BC1E07"/>
    <w:rsid w:val="00BC27D7"/>
    <w:rsid w:val="00BC5B4A"/>
    <w:rsid w:val="00BC6375"/>
    <w:rsid w:val="00BC681D"/>
    <w:rsid w:val="00BC6BAA"/>
    <w:rsid w:val="00BC7AEB"/>
    <w:rsid w:val="00BD00D1"/>
    <w:rsid w:val="00BD08EA"/>
    <w:rsid w:val="00BD0F6D"/>
    <w:rsid w:val="00BD103E"/>
    <w:rsid w:val="00BD10F8"/>
    <w:rsid w:val="00BD19CE"/>
    <w:rsid w:val="00BD1C2C"/>
    <w:rsid w:val="00BD1E33"/>
    <w:rsid w:val="00BD3A7F"/>
    <w:rsid w:val="00BD4171"/>
    <w:rsid w:val="00BD44C1"/>
    <w:rsid w:val="00BD4ACF"/>
    <w:rsid w:val="00BD5A88"/>
    <w:rsid w:val="00BD7D86"/>
    <w:rsid w:val="00BE0899"/>
    <w:rsid w:val="00BE0CD9"/>
    <w:rsid w:val="00BE0F3A"/>
    <w:rsid w:val="00BE378E"/>
    <w:rsid w:val="00BE4773"/>
    <w:rsid w:val="00BE545D"/>
    <w:rsid w:val="00BE587E"/>
    <w:rsid w:val="00BE5ABA"/>
    <w:rsid w:val="00BE6384"/>
    <w:rsid w:val="00BF056C"/>
    <w:rsid w:val="00BF10D6"/>
    <w:rsid w:val="00BF18EB"/>
    <w:rsid w:val="00BF20C2"/>
    <w:rsid w:val="00BF211F"/>
    <w:rsid w:val="00BF3956"/>
    <w:rsid w:val="00BF57BF"/>
    <w:rsid w:val="00C0113A"/>
    <w:rsid w:val="00C01239"/>
    <w:rsid w:val="00C017F8"/>
    <w:rsid w:val="00C025A2"/>
    <w:rsid w:val="00C027BA"/>
    <w:rsid w:val="00C027EF"/>
    <w:rsid w:val="00C02C21"/>
    <w:rsid w:val="00C0304E"/>
    <w:rsid w:val="00C036BC"/>
    <w:rsid w:val="00C03738"/>
    <w:rsid w:val="00C03781"/>
    <w:rsid w:val="00C04DEE"/>
    <w:rsid w:val="00C06F35"/>
    <w:rsid w:val="00C0713E"/>
    <w:rsid w:val="00C072A4"/>
    <w:rsid w:val="00C11067"/>
    <w:rsid w:val="00C11325"/>
    <w:rsid w:val="00C12560"/>
    <w:rsid w:val="00C13A34"/>
    <w:rsid w:val="00C13AF6"/>
    <w:rsid w:val="00C13CA1"/>
    <w:rsid w:val="00C14EB0"/>
    <w:rsid w:val="00C15291"/>
    <w:rsid w:val="00C158D3"/>
    <w:rsid w:val="00C15E16"/>
    <w:rsid w:val="00C162E1"/>
    <w:rsid w:val="00C167B9"/>
    <w:rsid w:val="00C1738C"/>
    <w:rsid w:val="00C17CDF"/>
    <w:rsid w:val="00C220D9"/>
    <w:rsid w:val="00C22143"/>
    <w:rsid w:val="00C22709"/>
    <w:rsid w:val="00C232A9"/>
    <w:rsid w:val="00C235A9"/>
    <w:rsid w:val="00C238A3"/>
    <w:rsid w:val="00C278B2"/>
    <w:rsid w:val="00C301D8"/>
    <w:rsid w:val="00C3129C"/>
    <w:rsid w:val="00C31461"/>
    <w:rsid w:val="00C31C40"/>
    <w:rsid w:val="00C320B6"/>
    <w:rsid w:val="00C33016"/>
    <w:rsid w:val="00C3432A"/>
    <w:rsid w:val="00C34E8B"/>
    <w:rsid w:val="00C354F9"/>
    <w:rsid w:val="00C35608"/>
    <w:rsid w:val="00C35768"/>
    <w:rsid w:val="00C36B0B"/>
    <w:rsid w:val="00C37E6E"/>
    <w:rsid w:val="00C37FBF"/>
    <w:rsid w:val="00C40AC3"/>
    <w:rsid w:val="00C40C8F"/>
    <w:rsid w:val="00C424C9"/>
    <w:rsid w:val="00C43A85"/>
    <w:rsid w:val="00C43F6E"/>
    <w:rsid w:val="00C44700"/>
    <w:rsid w:val="00C45193"/>
    <w:rsid w:val="00C4555C"/>
    <w:rsid w:val="00C460AB"/>
    <w:rsid w:val="00C464C0"/>
    <w:rsid w:val="00C46E0B"/>
    <w:rsid w:val="00C50AE5"/>
    <w:rsid w:val="00C50F1B"/>
    <w:rsid w:val="00C5183F"/>
    <w:rsid w:val="00C5228F"/>
    <w:rsid w:val="00C525B2"/>
    <w:rsid w:val="00C53667"/>
    <w:rsid w:val="00C56072"/>
    <w:rsid w:val="00C57591"/>
    <w:rsid w:val="00C57666"/>
    <w:rsid w:val="00C57737"/>
    <w:rsid w:val="00C57E49"/>
    <w:rsid w:val="00C604AC"/>
    <w:rsid w:val="00C6176A"/>
    <w:rsid w:val="00C619A2"/>
    <w:rsid w:val="00C630AF"/>
    <w:rsid w:val="00C67028"/>
    <w:rsid w:val="00C67B85"/>
    <w:rsid w:val="00C67CE1"/>
    <w:rsid w:val="00C74AC4"/>
    <w:rsid w:val="00C75675"/>
    <w:rsid w:val="00C762CB"/>
    <w:rsid w:val="00C76478"/>
    <w:rsid w:val="00C76739"/>
    <w:rsid w:val="00C770F6"/>
    <w:rsid w:val="00C77845"/>
    <w:rsid w:val="00C8021C"/>
    <w:rsid w:val="00C80F3E"/>
    <w:rsid w:val="00C8177E"/>
    <w:rsid w:val="00C821C3"/>
    <w:rsid w:val="00C82474"/>
    <w:rsid w:val="00C82736"/>
    <w:rsid w:val="00C82980"/>
    <w:rsid w:val="00C82E92"/>
    <w:rsid w:val="00C83D67"/>
    <w:rsid w:val="00C8443B"/>
    <w:rsid w:val="00C84517"/>
    <w:rsid w:val="00C852F9"/>
    <w:rsid w:val="00C858AD"/>
    <w:rsid w:val="00C92486"/>
    <w:rsid w:val="00C92741"/>
    <w:rsid w:val="00C9460D"/>
    <w:rsid w:val="00C95A14"/>
    <w:rsid w:val="00C95FE1"/>
    <w:rsid w:val="00C968BB"/>
    <w:rsid w:val="00C96E78"/>
    <w:rsid w:val="00C97020"/>
    <w:rsid w:val="00CA09CA"/>
    <w:rsid w:val="00CA123A"/>
    <w:rsid w:val="00CA234E"/>
    <w:rsid w:val="00CA48BD"/>
    <w:rsid w:val="00CA5051"/>
    <w:rsid w:val="00CA66A6"/>
    <w:rsid w:val="00CA6F88"/>
    <w:rsid w:val="00CB05C9"/>
    <w:rsid w:val="00CB0D33"/>
    <w:rsid w:val="00CB125F"/>
    <w:rsid w:val="00CB1F5F"/>
    <w:rsid w:val="00CB277F"/>
    <w:rsid w:val="00CB2D23"/>
    <w:rsid w:val="00CB48A0"/>
    <w:rsid w:val="00CB5C25"/>
    <w:rsid w:val="00CB753A"/>
    <w:rsid w:val="00CC0B39"/>
    <w:rsid w:val="00CC2323"/>
    <w:rsid w:val="00CC273C"/>
    <w:rsid w:val="00CC34FA"/>
    <w:rsid w:val="00CC4008"/>
    <w:rsid w:val="00CC53D7"/>
    <w:rsid w:val="00CC5967"/>
    <w:rsid w:val="00CD249A"/>
    <w:rsid w:val="00CD25F1"/>
    <w:rsid w:val="00CD2A2C"/>
    <w:rsid w:val="00CD2E2E"/>
    <w:rsid w:val="00CD31FB"/>
    <w:rsid w:val="00CD4364"/>
    <w:rsid w:val="00CD47B2"/>
    <w:rsid w:val="00CD48D4"/>
    <w:rsid w:val="00CD5EE6"/>
    <w:rsid w:val="00CD630F"/>
    <w:rsid w:val="00CD6ECB"/>
    <w:rsid w:val="00CD734A"/>
    <w:rsid w:val="00CD73A1"/>
    <w:rsid w:val="00CD7649"/>
    <w:rsid w:val="00CE0727"/>
    <w:rsid w:val="00CE0F38"/>
    <w:rsid w:val="00CE135A"/>
    <w:rsid w:val="00CE20B7"/>
    <w:rsid w:val="00CE2B17"/>
    <w:rsid w:val="00CE3AA5"/>
    <w:rsid w:val="00CE3B3D"/>
    <w:rsid w:val="00CE3CCC"/>
    <w:rsid w:val="00CE4815"/>
    <w:rsid w:val="00CE5623"/>
    <w:rsid w:val="00CE5E57"/>
    <w:rsid w:val="00CE5FCB"/>
    <w:rsid w:val="00CE6121"/>
    <w:rsid w:val="00CE6ADB"/>
    <w:rsid w:val="00CE7B8C"/>
    <w:rsid w:val="00CF00C3"/>
    <w:rsid w:val="00CF25CE"/>
    <w:rsid w:val="00CF3700"/>
    <w:rsid w:val="00CF3AB0"/>
    <w:rsid w:val="00CF3D00"/>
    <w:rsid w:val="00CF4553"/>
    <w:rsid w:val="00CF45B5"/>
    <w:rsid w:val="00CF559F"/>
    <w:rsid w:val="00CF58E4"/>
    <w:rsid w:val="00D00B72"/>
    <w:rsid w:val="00D02639"/>
    <w:rsid w:val="00D026BC"/>
    <w:rsid w:val="00D05E5C"/>
    <w:rsid w:val="00D07159"/>
    <w:rsid w:val="00D07B43"/>
    <w:rsid w:val="00D10634"/>
    <w:rsid w:val="00D1232D"/>
    <w:rsid w:val="00D1438A"/>
    <w:rsid w:val="00D14756"/>
    <w:rsid w:val="00D16BCB"/>
    <w:rsid w:val="00D174FC"/>
    <w:rsid w:val="00D17C46"/>
    <w:rsid w:val="00D20E26"/>
    <w:rsid w:val="00D2143F"/>
    <w:rsid w:val="00D227A2"/>
    <w:rsid w:val="00D228FF"/>
    <w:rsid w:val="00D24408"/>
    <w:rsid w:val="00D251F1"/>
    <w:rsid w:val="00D273E0"/>
    <w:rsid w:val="00D32FC4"/>
    <w:rsid w:val="00D342E9"/>
    <w:rsid w:val="00D34648"/>
    <w:rsid w:val="00D35CFE"/>
    <w:rsid w:val="00D36729"/>
    <w:rsid w:val="00D3691E"/>
    <w:rsid w:val="00D37404"/>
    <w:rsid w:val="00D376A2"/>
    <w:rsid w:val="00D377D1"/>
    <w:rsid w:val="00D37B08"/>
    <w:rsid w:val="00D41307"/>
    <w:rsid w:val="00D4141C"/>
    <w:rsid w:val="00D4159B"/>
    <w:rsid w:val="00D41CCA"/>
    <w:rsid w:val="00D4217C"/>
    <w:rsid w:val="00D422D2"/>
    <w:rsid w:val="00D43052"/>
    <w:rsid w:val="00D4315E"/>
    <w:rsid w:val="00D458CF"/>
    <w:rsid w:val="00D46119"/>
    <w:rsid w:val="00D46242"/>
    <w:rsid w:val="00D46EDA"/>
    <w:rsid w:val="00D47A63"/>
    <w:rsid w:val="00D51A87"/>
    <w:rsid w:val="00D51B23"/>
    <w:rsid w:val="00D52434"/>
    <w:rsid w:val="00D5601A"/>
    <w:rsid w:val="00D56EAD"/>
    <w:rsid w:val="00D577EC"/>
    <w:rsid w:val="00D57BFF"/>
    <w:rsid w:val="00D61634"/>
    <w:rsid w:val="00D616FF"/>
    <w:rsid w:val="00D6406A"/>
    <w:rsid w:val="00D64277"/>
    <w:rsid w:val="00D647DD"/>
    <w:rsid w:val="00D64CB5"/>
    <w:rsid w:val="00D66862"/>
    <w:rsid w:val="00D70C8F"/>
    <w:rsid w:val="00D7251C"/>
    <w:rsid w:val="00D72E8A"/>
    <w:rsid w:val="00D7398D"/>
    <w:rsid w:val="00D742C8"/>
    <w:rsid w:val="00D75537"/>
    <w:rsid w:val="00D755EA"/>
    <w:rsid w:val="00D75997"/>
    <w:rsid w:val="00D77698"/>
    <w:rsid w:val="00D80154"/>
    <w:rsid w:val="00D80AC2"/>
    <w:rsid w:val="00D80F79"/>
    <w:rsid w:val="00D8223F"/>
    <w:rsid w:val="00D828C8"/>
    <w:rsid w:val="00D82956"/>
    <w:rsid w:val="00D8394E"/>
    <w:rsid w:val="00D83BA0"/>
    <w:rsid w:val="00D83E4D"/>
    <w:rsid w:val="00D8438E"/>
    <w:rsid w:val="00D84880"/>
    <w:rsid w:val="00D85888"/>
    <w:rsid w:val="00D85C2B"/>
    <w:rsid w:val="00D86021"/>
    <w:rsid w:val="00D86307"/>
    <w:rsid w:val="00D87D83"/>
    <w:rsid w:val="00D905D2"/>
    <w:rsid w:val="00D9184A"/>
    <w:rsid w:val="00D92E9E"/>
    <w:rsid w:val="00D93270"/>
    <w:rsid w:val="00D93F0D"/>
    <w:rsid w:val="00D9474E"/>
    <w:rsid w:val="00D94787"/>
    <w:rsid w:val="00D94BB0"/>
    <w:rsid w:val="00D958A1"/>
    <w:rsid w:val="00D95B8A"/>
    <w:rsid w:val="00D95BEF"/>
    <w:rsid w:val="00D95F24"/>
    <w:rsid w:val="00D963BB"/>
    <w:rsid w:val="00D9687E"/>
    <w:rsid w:val="00D977C2"/>
    <w:rsid w:val="00D979A5"/>
    <w:rsid w:val="00DA0495"/>
    <w:rsid w:val="00DA0505"/>
    <w:rsid w:val="00DA0608"/>
    <w:rsid w:val="00DA0658"/>
    <w:rsid w:val="00DA09A3"/>
    <w:rsid w:val="00DA1FFB"/>
    <w:rsid w:val="00DA39EE"/>
    <w:rsid w:val="00DA448C"/>
    <w:rsid w:val="00DA46EF"/>
    <w:rsid w:val="00DA5D90"/>
    <w:rsid w:val="00DA6EB4"/>
    <w:rsid w:val="00DA7AEE"/>
    <w:rsid w:val="00DB0052"/>
    <w:rsid w:val="00DB0E65"/>
    <w:rsid w:val="00DB18DA"/>
    <w:rsid w:val="00DB21E8"/>
    <w:rsid w:val="00DB2EFC"/>
    <w:rsid w:val="00DB5583"/>
    <w:rsid w:val="00DB5C19"/>
    <w:rsid w:val="00DB6348"/>
    <w:rsid w:val="00DC0C6B"/>
    <w:rsid w:val="00DC0D65"/>
    <w:rsid w:val="00DC3986"/>
    <w:rsid w:val="00DC43E7"/>
    <w:rsid w:val="00DC58BB"/>
    <w:rsid w:val="00DC61CC"/>
    <w:rsid w:val="00DC667E"/>
    <w:rsid w:val="00DD01EB"/>
    <w:rsid w:val="00DD224E"/>
    <w:rsid w:val="00DD4933"/>
    <w:rsid w:val="00DD4A84"/>
    <w:rsid w:val="00DD4D70"/>
    <w:rsid w:val="00DD6178"/>
    <w:rsid w:val="00DD73CE"/>
    <w:rsid w:val="00DD7F19"/>
    <w:rsid w:val="00DE0874"/>
    <w:rsid w:val="00DE1B99"/>
    <w:rsid w:val="00DE21C1"/>
    <w:rsid w:val="00DE22D0"/>
    <w:rsid w:val="00DE33A0"/>
    <w:rsid w:val="00DE3653"/>
    <w:rsid w:val="00DE36E0"/>
    <w:rsid w:val="00DE49D3"/>
    <w:rsid w:val="00DE62D1"/>
    <w:rsid w:val="00DE65B5"/>
    <w:rsid w:val="00DE7BB3"/>
    <w:rsid w:val="00DF0408"/>
    <w:rsid w:val="00DF17CC"/>
    <w:rsid w:val="00DF18C8"/>
    <w:rsid w:val="00DF374B"/>
    <w:rsid w:val="00DF39E7"/>
    <w:rsid w:val="00DF4D99"/>
    <w:rsid w:val="00DF7E94"/>
    <w:rsid w:val="00E0074B"/>
    <w:rsid w:val="00E00852"/>
    <w:rsid w:val="00E01118"/>
    <w:rsid w:val="00E0295C"/>
    <w:rsid w:val="00E03D82"/>
    <w:rsid w:val="00E03DFE"/>
    <w:rsid w:val="00E0469D"/>
    <w:rsid w:val="00E04E74"/>
    <w:rsid w:val="00E04FA8"/>
    <w:rsid w:val="00E058AB"/>
    <w:rsid w:val="00E068CD"/>
    <w:rsid w:val="00E11C35"/>
    <w:rsid w:val="00E11F34"/>
    <w:rsid w:val="00E1253C"/>
    <w:rsid w:val="00E12BE1"/>
    <w:rsid w:val="00E1396A"/>
    <w:rsid w:val="00E139FC"/>
    <w:rsid w:val="00E13F69"/>
    <w:rsid w:val="00E13FEC"/>
    <w:rsid w:val="00E143AE"/>
    <w:rsid w:val="00E1452E"/>
    <w:rsid w:val="00E150DD"/>
    <w:rsid w:val="00E166FE"/>
    <w:rsid w:val="00E204C5"/>
    <w:rsid w:val="00E20584"/>
    <w:rsid w:val="00E20A0D"/>
    <w:rsid w:val="00E2186A"/>
    <w:rsid w:val="00E219FA"/>
    <w:rsid w:val="00E223AC"/>
    <w:rsid w:val="00E22569"/>
    <w:rsid w:val="00E227B9"/>
    <w:rsid w:val="00E2289D"/>
    <w:rsid w:val="00E22DE7"/>
    <w:rsid w:val="00E239EC"/>
    <w:rsid w:val="00E26BAE"/>
    <w:rsid w:val="00E275F2"/>
    <w:rsid w:val="00E309B5"/>
    <w:rsid w:val="00E321FD"/>
    <w:rsid w:val="00E3265B"/>
    <w:rsid w:val="00E33745"/>
    <w:rsid w:val="00E341DE"/>
    <w:rsid w:val="00E34BF0"/>
    <w:rsid w:val="00E355E3"/>
    <w:rsid w:val="00E35933"/>
    <w:rsid w:val="00E36DB9"/>
    <w:rsid w:val="00E371C5"/>
    <w:rsid w:val="00E379CC"/>
    <w:rsid w:val="00E37C27"/>
    <w:rsid w:val="00E40037"/>
    <w:rsid w:val="00E40863"/>
    <w:rsid w:val="00E40F69"/>
    <w:rsid w:val="00E43713"/>
    <w:rsid w:val="00E439AD"/>
    <w:rsid w:val="00E43A26"/>
    <w:rsid w:val="00E44670"/>
    <w:rsid w:val="00E4496D"/>
    <w:rsid w:val="00E45585"/>
    <w:rsid w:val="00E45B0E"/>
    <w:rsid w:val="00E4623B"/>
    <w:rsid w:val="00E5008A"/>
    <w:rsid w:val="00E5057E"/>
    <w:rsid w:val="00E510F2"/>
    <w:rsid w:val="00E511CC"/>
    <w:rsid w:val="00E5291B"/>
    <w:rsid w:val="00E53376"/>
    <w:rsid w:val="00E53541"/>
    <w:rsid w:val="00E54F82"/>
    <w:rsid w:val="00E550CE"/>
    <w:rsid w:val="00E556F7"/>
    <w:rsid w:val="00E560C3"/>
    <w:rsid w:val="00E57D1D"/>
    <w:rsid w:val="00E604E7"/>
    <w:rsid w:val="00E606B3"/>
    <w:rsid w:val="00E607D8"/>
    <w:rsid w:val="00E60C2E"/>
    <w:rsid w:val="00E61120"/>
    <w:rsid w:val="00E61EF0"/>
    <w:rsid w:val="00E63489"/>
    <w:rsid w:val="00E64239"/>
    <w:rsid w:val="00E65335"/>
    <w:rsid w:val="00E65858"/>
    <w:rsid w:val="00E65F2B"/>
    <w:rsid w:val="00E663D1"/>
    <w:rsid w:val="00E663D7"/>
    <w:rsid w:val="00E66AA5"/>
    <w:rsid w:val="00E671B8"/>
    <w:rsid w:val="00E67D5D"/>
    <w:rsid w:val="00E70187"/>
    <w:rsid w:val="00E71317"/>
    <w:rsid w:val="00E717F0"/>
    <w:rsid w:val="00E720D4"/>
    <w:rsid w:val="00E7302A"/>
    <w:rsid w:val="00E73932"/>
    <w:rsid w:val="00E74324"/>
    <w:rsid w:val="00E74410"/>
    <w:rsid w:val="00E76FB1"/>
    <w:rsid w:val="00E7751A"/>
    <w:rsid w:val="00E775A5"/>
    <w:rsid w:val="00E77CB4"/>
    <w:rsid w:val="00E8075E"/>
    <w:rsid w:val="00E828EE"/>
    <w:rsid w:val="00E83692"/>
    <w:rsid w:val="00E851FF"/>
    <w:rsid w:val="00E855B1"/>
    <w:rsid w:val="00E86DA3"/>
    <w:rsid w:val="00E8739D"/>
    <w:rsid w:val="00E87CC9"/>
    <w:rsid w:val="00E87E04"/>
    <w:rsid w:val="00E909A6"/>
    <w:rsid w:val="00E91E43"/>
    <w:rsid w:val="00E91ED4"/>
    <w:rsid w:val="00E94D79"/>
    <w:rsid w:val="00E95461"/>
    <w:rsid w:val="00E958A4"/>
    <w:rsid w:val="00E96732"/>
    <w:rsid w:val="00E970A8"/>
    <w:rsid w:val="00E97B86"/>
    <w:rsid w:val="00EA04F4"/>
    <w:rsid w:val="00EA0B86"/>
    <w:rsid w:val="00EA1648"/>
    <w:rsid w:val="00EA2229"/>
    <w:rsid w:val="00EA2270"/>
    <w:rsid w:val="00EA2311"/>
    <w:rsid w:val="00EA2BD4"/>
    <w:rsid w:val="00EA2D17"/>
    <w:rsid w:val="00EA341B"/>
    <w:rsid w:val="00EA3E67"/>
    <w:rsid w:val="00EA433A"/>
    <w:rsid w:val="00EA4640"/>
    <w:rsid w:val="00EA511F"/>
    <w:rsid w:val="00EA5898"/>
    <w:rsid w:val="00EA6F03"/>
    <w:rsid w:val="00EA7232"/>
    <w:rsid w:val="00EA76C4"/>
    <w:rsid w:val="00EA7A6F"/>
    <w:rsid w:val="00EB0E91"/>
    <w:rsid w:val="00EB334C"/>
    <w:rsid w:val="00EB3651"/>
    <w:rsid w:val="00EB3A7B"/>
    <w:rsid w:val="00EB4087"/>
    <w:rsid w:val="00EB63E6"/>
    <w:rsid w:val="00EB7D10"/>
    <w:rsid w:val="00EC00B5"/>
    <w:rsid w:val="00EC0370"/>
    <w:rsid w:val="00EC0670"/>
    <w:rsid w:val="00EC12C3"/>
    <w:rsid w:val="00EC1B5D"/>
    <w:rsid w:val="00EC200B"/>
    <w:rsid w:val="00EC282B"/>
    <w:rsid w:val="00EC2C74"/>
    <w:rsid w:val="00EC340B"/>
    <w:rsid w:val="00EC3547"/>
    <w:rsid w:val="00EC3FE2"/>
    <w:rsid w:val="00EC4028"/>
    <w:rsid w:val="00EC45BE"/>
    <w:rsid w:val="00EC503B"/>
    <w:rsid w:val="00EC5096"/>
    <w:rsid w:val="00EC5E84"/>
    <w:rsid w:val="00EC60BD"/>
    <w:rsid w:val="00ED029F"/>
    <w:rsid w:val="00ED1620"/>
    <w:rsid w:val="00ED2CB6"/>
    <w:rsid w:val="00ED33DA"/>
    <w:rsid w:val="00ED3F60"/>
    <w:rsid w:val="00ED51E7"/>
    <w:rsid w:val="00EE09E9"/>
    <w:rsid w:val="00EE0A20"/>
    <w:rsid w:val="00EE0EF8"/>
    <w:rsid w:val="00EE10EF"/>
    <w:rsid w:val="00EE1734"/>
    <w:rsid w:val="00EE1C1E"/>
    <w:rsid w:val="00EE1C84"/>
    <w:rsid w:val="00EE29BE"/>
    <w:rsid w:val="00EE2B35"/>
    <w:rsid w:val="00EE2C0D"/>
    <w:rsid w:val="00EE323E"/>
    <w:rsid w:val="00EE3528"/>
    <w:rsid w:val="00EE3B0D"/>
    <w:rsid w:val="00EE473D"/>
    <w:rsid w:val="00EE4CD9"/>
    <w:rsid w:val="00EE5624"/>
    <w:rsid w:val="00EE581F"/>
    <w:rsid w:val="00EF0675"/>
    <w:rsid w:val="00EF0758"/>
    <w:rsid w:val="00EF0AFC"/>
    <w:rsid w:val="00EF1D36"/>
    <w:rsid w:val="00EF2663"/>
    <w:rsid w:val="00EF2D38"/>
    <w:rsid w:val="00EF2FC7"/>
    <w:rsid w:val="00EF369E"/>
    <w:rsid w:val="00EF5D28"/>
    <w:rsid w:val="00EF6FE7"/>
    <w:rsid w:val="00EF7087"/>
    <w:rsid w:val="00F00451"/>
    <w:rsid w:val="00F00F6B"/>
    <w:rsid w:val="00F011CE"/>
    <w:rsid w:val="00F01721"/>
    <w:rsid w:val="00F040A4"/>
    <w:rsid w:val="00F041B9"/>
    <w:rsid w:val="00F04519"/>
    <w:rsid w:val="00F04DE6"/>
    <w:rsid w:val="00F04E3D"/>
    <w:rsid w:val="00F0600C"/>
    <w:rsid w:val="00F07BE1"/>
    <w:rsid w:val="00F12EB8"/>
    <w:rsid w:val="00F13D0D"/>
    <w:rsid w:val="00F14A6E"/>
    <w:rsid w:val="00F15233"/>
    <w:rsid w:val="00F16DAF"/>
    <w:rsid w:val="00F171FB"/>
    <w:rsid w:val="00F1774A"/>
    <w:rsid w:val="00F200C0"/>
    <w:rsid w:val="00F21DEE"/>
    <w:rsid w:val="00F221BD"/>
    <w:rsid w:val="00F241F3"/>
    <w:rsid w:val="00F244B1"/>
    <w:rsid w:val="00F244C2"/>
    <w:rsid w:val="00F2702D"/>
    <w:rsid w:val="00F273CD"/>
    <w:rsid w:val="00F30790"/>
    <w:rsid w:val="00F30930"/>
    <w:rsid w:val="00F313B3"/>
    <w:rsid w:val="00F3257D"/>
    <w:rsid w:val="00F32B5A"/>
    <w:rsid w:val="00F33063"/>
    <w:rsid w:val="00F333FE"/>
    <w:rsid w:val="00F33DFA"/>
    <w:rsid w:val="00F3424E"/>
    <w:rsid w:val="00F34DFC"/>
    <w:rsid w:val="00F35181"/>
    <w:rsid w:val="00F35522"/>
    <w:rsid w:val="00F35F63"/>
    <w:rsid w:val="00F361F7"/>
    <w:rsid w:val="00F36AE0"/>
    <w:rsid w:val="00F37A34"/>
    <w:rsid w:val="00F40A35"/>
    <w:rsid w:val="00F41C09"/>
    <w:rsid w:val="00F42609"/>
    <w:rsid w:val="00F43871"/>
    <w:rsid w:val="00F444C7"/>
    <w:rsid w:val="00F445B0"/>
    <w:rsid w:val="00F45139"/>
    <w:rsid w:val="00F47DC4"/>
    <w:rsid w:val="00F50C9F"/>
    <w:rsid w:val="00F50CB7"/>
    <w:rsid w:val="00F51F7F"/>
    <w:rsid w:val="00F56301"/>
    <w:rsid w:val="00F56A9E"/>
    <w:rsid w:val="00F57325"/>
    <w:rsid w:val="00F60502"/>
    <w:rsid w:val="00F617E9"/>
    <w:rsid w:val="00F61F62"/>
    <w:rsid w:val="00F631DA"/>
    <w:rsid w:val="00F65D9A"/>
    <w:rsid w:val="00F67520"/>
    <w:rsid w:val="00F7012C"/>
    <w:rsid w:val="00F70200"/>
    <w:rsid w:val="00F73D4B"/>
    <w:rsid w:val="00F74342"/>
    <w:rsid w:val="00F7470E"/>
    <w:rsid w:val="00F747AB"/>
    <w:rsid w:val="00F74BD7"/>
    <w:rsid w:val="00F760DD"/>
    <w:rsid w:val="00F76A1B"/>
    <w:rsid w:val="00F778EC"/>
    <w:rsid w:val="00F779D4"/>
    <w:rsid w:val="00F80088"/>
    <w:rsid w:val="00F8177F"/>
    <w:rsid w:val="00F81D4E"/>
    <w:rsid w:val="00F8229C"/>
    <w:rsid w:val="00F8321A"/>
    <w:rsid w:val="00F8475A"/>
    <w:rsid w:val="00F859C6"/>
    <w:rsid w:val="00F860AA"/>
    <w:rsid w:val="00F860E4"/>
    <w:rsid w:val="00F863CA"/>
    <w:rsid w:val="00F86BC5"/>
    <w:rsid w:val="00F87480"/>
    <w:rsid w:val="00F87F70"/>
    <w:rsid w:val="00F92679"/>
    <w:rsid w:val="00F92940"/>
    <w:rsid w:val="00F932B7"/>
    <w:rsid w:val="00F9332D"/>
    <w:rsid w:val="00F96C1D"/>
    <w:rsid w:val="00F9710D"/>
    <w:rsid w:val="00F97962"/>
    <w:rsid w:val="00F97AC7"/>
    <w:rsid w:val="00FA04D6"/>
    <w:rsid w:val="00FA06D2"/>
    <w:rsid w:val="00FA082F"/>
    <w:rsid w:val="00FA095A"/>
    <w:rsid w:val="00FA12E3"/>
    <w:rsid w:val="00FA1D8B"/>
    <w:rsid w:val="00FA2038"/>
    <w:rsid w:val="00FA2A6E"/>
    <w:rsid w:val="00FA3182"/>
    <w:rsid w:val="00FA37A2"/>
    <w:rsid w:val="00FA380D"/>
    <w:rsid w:val="00FA43F6"/>
    <w:rsid w:val="00FA4612"/>
    <w:rsid w:val="00FA6BD6"/>
    <w:rsid w:val="00FB0187"/>
    <w:rsid w:val="00FB18C6"/>
    <w:rsid w:val="00FB1ED9"/>
    <w:rsid w:val="00FB2130"/>
    <w:rsid w:val="00FB2673"/>
    <w:rsid w:val="00FB3B1E"/>
    <w:rsid w:val="00FB3CA8"/>
    <w:rsid w:val="00FB4E5E"/>
    <w:rsid w:val="00FB5744"/>
    <w:rsid w:val="00FB6EAC"/>
    <w:rsid w:val="00FB79D9"/>
    <w:rsid w:val="00FC06D0"/>
    <w:rsid w:val="00FC0ABD"/>
    <w:rsid w:val="00FC2496"/>
    <w:rsid w:val="00FC2B63"/>
    <w:rsid w:val="00FC33E6"/>
    <w:rsid w:val="00FC464D"/>
    <w:rsid w:val="00FC62D6"/>
    <w:rsid w:val="00FC6698"/>
    <w:rsid w:val="00FC6FA5"/>
    <w:rsid w:val="00FC718A"/>
    <w:rsid w:val="00FC7C9E"/>
    <w:rsid w:val="00FD01EE"/>
    <w:rsid w:val="00FD07CB"/>
    <w:rsid w:val="00FD09AC"/>
    <w:rsid w:val="00FD0C8D"/>
    <w:rsid w:val="00FD0F87"/>
    <w:rsid w:val="00FD14C8"/>
    <w:rsid w:val="00FD186C"/>
    <w:rsid w:val="00FD2D91"/>
    <w:rsid w:val="00FD3EF5"/>
    <w:rsid w:val="00FD52E5"/>
    <w:rsid w:val="00FD53D8"/>
    <w:rsid w:val="00FD5B88"/>
    <w:rsid w:val="00FD660E"/>
    <w:rsid w:val="00FD6A10"/>
    <w:rsid w:val="00FD6EA5"/>
    <w:rsid w:val="00FD6F6B"/>
    <w:rsid w:val="00FD767B"/>
    <w:rsid w:val="00FD7C5F"/>
    <w:rsid w:val="00FE130F"/>
    <w:rsid w:val="00FE1D18"/>
    <w:rsid w:val="00FE34A9"/>
    <w:rsid w:val="00FE3771"/>
    <w:rsid w:val="00FE5A29"/>
    <w:rsid w:val="00FE5D10"/>
    <w:rsid w:val="00FE73D2"/>
    <w:rsid w:val="00FF0475"/>
    <w:rsid w:val="00FF049D"/>
    <w:rsid w:val="00FF10FD"/>
    <w:rsid w:val="00FF1177"/>
    <w:rsid w:val="00FF118E"/>
    <w:rsid w:val="00FF2C84"/>
    <w:rsid w:val="00FF452E"/>
    <w:rsid w:val="00FF4E00"/>
    <w:rsid w:val="00FF524E"/>
    <w:rsid w:val="00FF57C5"/>
    <w:rsid w:val="00FF5F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FC32"/>
  <w15:docId w15:val="{7599C7AB-ACF9-43B1-87D9-BD178868B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050"/>
  </w:style>
  <w:style w:type="paragraph" w:styleId="Nagwek1">
    <w:name w:val="heading 1"/>
    <w:basedOn w:val="Normalny"/>
    <w:next w:val="Normalny"/>
    <w:link w:val="Nagwek1Znak"/>
    <w:uiPriority w:val="9"/>
    <w:qFormat/>
    <w:rsid w:val="00FA380D"/>
    <w:pPr>
      <w:keepNext/>
      <w:keepLines/>
      <w:spacing w:before="240" w:after="0"/>
      <w:jc w:val="center"/>
      <w:outlineLvl w:val="0"/>
    </w:pPr>
    <w:rPr>
      <w:rFonts w:asciiTheme="majorHAnsi" w:eastAsiaTheme="majorEastAsia" w:hAnsiTheme="majorHAnsi" w:cstheme="majorBidi"/>
      <w:b/>
      <w:sz w:val="32"/>
      <w:szCs w:val="32"/>
    </w:rPr>
  </w:style>
  <w:style w:type="paragraph" w:styleId="Nagwek2">
    <w:name w:val="heading 2"/>
    <w:basedOn w:val="Normalny"/>
    <w:next w:val="Normalny"/>
    <w:link w:val="Nagwek2Znak"/>
    <w:uiPriority w:val="9"/>
    <w:unhideWhenUsed/>
    <w:qFormat/>
    <w:rsid w:val="00BB21AF"/>
    <w:pPr>
      <w:keepNext/>
      <w:keepLines/>
      <w:spacing w:before="40" w:after="0" w:line="360" w:lineRule="auto"/>
      <w:jc w:val="both"/>
      <w:outlineLvl w:val="1"/>
    </w:pPr>
    <w:rPr>
      <w:rFonts w:ascii="Verdana" w:eastAsiaTheme="majorEastAsia" w:hAnsi="Verdana" w:cstheme="majorBidi"/>
      <w:b/>
      <w:szCs w:val="26"/>
    </w:rPr>
  </w:style>
  <w:style w:type="paragraph" w:styleId="Nagwek3">
    <w:name w:val="heading 3"/>
    <w:basedOn w:val="Normalny"/>
    <w:next w:val="Normalny"/>
    <w:link w:val="Nagwek3Znak"/>
    <w:uiPriority w:val="9"/>
    <w:unhideWhenUsed/>
    <w:qFormat/>
    <w:rsid w:val="009E4B84"/>
    <w:pPr>
      <w:keepNext/>
      <w:keepLines/>
      <w:spacing w:before="40" w:after="0" w:line="360" w:lineRule="auto"/>
      <w:jc w:val="both"/>
      <w:outlineLvl w:val="2"/>
    </w:pPr>
    <w:rPr>
      <w:rFonts w:ascii="Verdana" w:eastAsiaTheme="majorEastAsia" w:hAnsi="Verdana" w:cstheme="majorBidi"/>
      <w:b/>
      <w:szCs w:val="24"/>
    </w:rPr>
  </w:style>
  <w:style w:type="paragraph" w:styleId="Nagwek4">
    <w:name w:val="heading 4"/>
    <w:basedOn w:val="Normalny"/>
    <w:next w:val="Normalny"/>
    <w:link w:val="Nagwek4Znak"/>
    <w:uiPriority w:val="9"/>
    <w:unhideWhenUsed/>
    <w:qFormat/>
    <w:rsid w:val="000441A2"/>
    <w:pPr>
      <w:keepNext/>
      <w:keepLines/>
      <w:spacing w:before="40" w:after="0" w:line="360" w:lineRule="auto"/>
      <w:jc w:val="both"/>
      <w:outlineLvl w:val="3"/>
    </w:pPr>
    <w:rPr>
      <w:rFonts w:ascii="Verdana" w:eastAsiaTheme="majorEastAsia" w:hAnsi="Verdana" w:cstheme="majorBidi"/>
      <w:b/>
      <w:iCs/>
    </w:rPr>
  </w:style>
  <w:style w:type="paragraph" w:styleId="Nagwek5">
    <w:name w:val="heading 5"/>
    <w:basedOn w:val="Normalny"/>
    <w:next w:val="Normalny"/>
    <w:link w:val="Nagwek5Znak"/>
    <w:uiPriority w:val="9"/>
    <w:unhideWhenUsed/>
    <w:qFormat/>
    <w:rsid w:val="009E4B84"/>
    <w:pPr>
      <w:keepNext/>
      <w:keepLines/>
      <w:spacing w:before="40" w:after="0" w:line="360" w:lineRule="auto"/>
      <w:jc w:val="both"/>
      <w:outlineLvl w:val="4"/>
    </w:pPr>
    <w:rPr>
      <w:rFonts w:ascii="Verdana" w:eastAsiaTheme="majorEastAsia" w:hAnsi="Verdana" w:cstheme="majorBidi"/>
      <w:b/>
      <w:sz w:val="20"/>
    </w:rPr>
  </w:style>
  <w:style w:type="paragraph" w:styleId="Nagwek6">
    <w:name w:val="heading 6"/>
    <w:basedOn w:val="Normalny"/>
    <w:next w:val="Normalny"/>
    <w:link w:val="Nagwek6Znak"/>
    <w:uiPriority w:val="9"/>
    <w:unhideWhenUsed/>
    <w:qFormat/>
    <w:rsid w:val="00BD103E"/>
    <w:pPr>
      <w:keepNext/>
      <w:keepLines/>
      <w:spacing w:before="40" w:after="0"/>
      <w:outlineLvl w:val="5"/>
    </w:pPr>
    <w:rPr>
      <w:rFonts w:asciiTheme="majorHAnsi" w:eastAsiaTheme="majorEastAsia" w:hAnsiTheme="majorHAnsi" w:cstheme="majorBidi"/>
      <w:color w:val="000000" w:themeColor="text1"/>
    </w:rPr>
  </w:style>
  <w:style w:type="paragraph" w:styleId="Nagwek7">
    <w:name w:val="heading 7"/>
    <w:basedOn w:val="Normalny"/>
    <w:next w:val="Normalny"/>
    <w:link w:val="Nagwek7Znak"/>
    <w:uiPriority w:val="9"/>
    <w:semiHidden/>
    <w:unhideWhenUsed/>
    <w:qFormat/>
    <w:rsid w:val="00E11F3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8863F0"/>
    <w:pPr>
      <w:keepNext/>
      <w:keepLines/>
      <w:spacing w:before="40" w:after="0"/>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Nagwek9">
    <w:name w:val="heading 9"/>
    <w:basedOn w:val="Normalny"/>
    <w:next w:val="Normalny"/>
    <w:link w:val="Nagwek9Znak"/>
    <w:uiPriority w:val="9"/>
    <w:semiHidden/>
    <w:unhideWhenUsed/>
    <w:qFormat/>
    <w:rsid w:val="002E34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A380D"/>
    <w:rPr>
      <w:rFonts w:asciiTheme="majorHAnsi" w:eastAsiaTheme="majorEastAsia" w:hAnsiTheme="majorHAnsi" w:cstheme="majorBidi"/>
      <w:b/>
      <w:sz w:val="32"/>
      <w:szCs w:val="32"/>
    </w:rPr>
  </w:style>
  <w:style w:type="character" w:customStyle="1" w:styleId="Nagwek2Znak">
    <w:name w:val="Nagłówek 2 Znak"/>
    <w:basedOn w:val="Domylnaczcionkaakapitu"/>
    <w:link w:val="Nagwek2"/>
    <w:uiPriority w:val="9"/>
    <w:rsid w:val="00BB21AF"/>
    <w:rPr>
      <w:rFonts w:ascii="Verdana" w:eastAsiaTheme="majorEastAsia" w:hAnsi="Verdana" w:cstheme="majorBidi"/>
      <w:b/>
      <w:szCs w:val="26"/>
    </w:rPr>
  </w:style>
  <w:style w:type="character" w:customStyle="1" w:styleId="Nagwek3Znak">
    <w:name w:val="Nagłówek 3 Znak"/>
    <w:basedOn w:val="Domylnaczcionkaakapitu"/>
    <w:link w:val="Nagwek3"/>
    <w:uiPriority w:val="9"/>
    <w:rsid w:val="009E4B84"/>
    <w:rPr>
      <w:rFonts w:ascii="Verdana" w:eastAsiaTheme="majorEastAsia" w:hAnsi="Verdana" w:cstheme="majorBidi"/>
      <w:b/>
      <w:szCs w:val="24"/>
    </w:rPr>
  </w:style>
  <w:style w:type="character" w:customStyle="1" w:styleId="Nagwek4Znak">
    <w:name w:val="Nagłówek 4 Znak"/>
    <w:basedOn w:val="Domylnaczcionkaakapitu"/>
    <w:link w:val="Nagwek4"/>
    <w:uiPriority w:val="9"/>
    <w:rsid w:val="000441A2"/>
    <w:rPr>
      <w:rFonts w:ascii="Verdana" w:eastAsiaTheme="majorEastAsia" w:hAnsi="Verdana" w:cstheme="majorBidi"/>
      <w:b/>
      <w:iCs/>
    </w:rPr>
  </w:style>
  <w:style w:type="character" w:customStyle="1" w:styleId="Nagwek5Znak">
    <w:name w:val="Nagłówek 5 Znak"/>
    <w:basedOn w:val="Domylnaczcionkaakapitu"/>
    <w:link w:val="Nagwek5"/>
    <w:uiPriority w:val="9"/>
    <w:rsid w:val="009E4B84"/>
    <w:rPr>
      <w:rFonts w:ascii="Verdana" w:eastAsiaTheme="majorEastAsia" w:hAnsi="Verdana" w:cstheme="majorBidi"/>
      <w:b/>
      <w:sz w:val="20"/>
    </w:rPr>
  </w:style>
  <w:style w:type="paragraph" w:styleId="Akapitzlist">
    <w:name w:val="List Paragraph"/>
    <w:aliases w:val="MOC_Treść poziom 2,lp1,Lista - poziom 1,Wypunktowanie"/>
    <w:basedOn w:val="Normalny"/>
    <w:link w:val="AkapitzlistZnak"/>
    <w:uiPriority w:val="99"/>
    <w:qFormat/>
    <w:rsid w:val="00AC7815"/>
    <w:pPr>
      <w:ind w:left="720"/>
      <w:contextualSpacing/>
    </w:pPr>
  </w:style>
  <w:style w:type="character" w:styleId="Odwoaniedokomentarza">
    <w:name w:val="annotation reference"/>
    <w:basedOn w:val="Domylnaczcionkaakapitu"/>
    <w:uiPriority w:val="99"/>
    <w:semiHidden/>
    <w:unhideWhenUsed/>
    <w:rsid w:val="00D64CB5"/>
    <w:rPr>
      <w:sz w:val="16"/>
      <w:szCs w:val="16"/>
    </w:rPr>
  </w:style>
  <w:style w:type="paragraph" w:styleId="Tekstkomentarza">
    <w:name w:val="annotation text"/>
    <w:basedOn w:val="Normalny"/>
    <w:link w:val="TekstkomentarzaZnak"/>
    <w:uiPriority w:val="99"/>
    <w:semiHidden/>
    <w:unhideWhenUsed/>
    <w:rsid w:val="00D64C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4CB5"/>
    <w:rPr>
      <w:sz w:val="20"/>
      <w:szCs w:val="20"/>
    </w:rPr>
  </w:style>
  <w:style w:type="paragraph" w:styleId="Tematkomentarza">
    <w:name w:val="annotation subject"/>
    <w:basedOn w:val="Tekstkomentarza"/>
    <w:next w:val="Tekstkomentarza"/>
    <w:link w:val="TematkomentarzaZnak"/>
    <w:uiPriority w:val="99"/>
    <w:semiHidden/>
    <w:unhideWhenUsed/>
    <w:rsid w:val="00D64CB5"/>
    <w:rPr>
      <w:b/>
      <w:bCs/>
    </w:rPr>
  </w:style>
  <w:style w:type="character" w:customStyle="1" w:styleId="TematkomentarzaZnak">
    <w:name w:val="Temat komentarza Znak"/>
    <w:basedOn w:val="TekstkomentarzaZnak"/>
    <w:link w:val="Tematkomentarza"/>
    <w:uiPriority w:val="99"/>
    <w:semiHidden/>
    <w:rsid w:val="00D64CB5"/>
    <w:rPr>
      <w:b/>
      <w:bCs/>
      <w:sz w:val="20"/>
      <w:szCs w:val="20"/>
    </w:rPr>
  </w:style>
  <w:style w:type="paragraph" w:styleId="Tekstdymka">
    <w:name w:val="Balloon Text"/>
    <w:basedOn w:val="Normalny"/>
    <w:link w:val="TekstdymkaZnak"/>
    <w:uiPriority w:val="99"/>
    <w:semiHidden/>
    <w:unhideWhenUsed/>
    <w:rsid w:val="00D64C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CB5"/>
    <w:rPr>
      <w:rFonts w:ascii="Segoe UI" w:hAnsi="Segoe UI" w:cs="Segoe UI"/>
      <w:sz w:val="18"/>
      <w:szCs w:val="18"/>
    </w:rPr>
  </w:style>
  <w:style w:type="character" w:styleId="Hipercze">
    <w:name w:val="Hyperlink"/>
    <w:basedOn w:val="Domylnaczcionkaakapitu"/>
    <w:uiPriority w:val="99"/>
    <w:unhideWhenUsed/>
    <w:rsid w:val="00943339"/>
    <w:rPr>
      <w:color w:val="0563C1" w:themeColor="hyperlink"/>
      <w:u w:val="single"/>
    </w:rPr>
  </w:style>
  <w:style w:type="character" w:customStyle="1" w:styleId="Nierozpoznanawzmianka1">
    <w:name w:val="Nierozpoznana wzmianka1"/>
    <w:basedOn w:val="Domylnaczcionkaakapitu"/>
    <w:uiPriority w:val="99"/>
    <w:semiHidden/>
    <w:unhideWhenUsed/>
    <w:rsid w:val="00943339"/>
    <w:rPr>
      <w:color w:val="605E5C"/>
      <w:shd w:val="clear" w:color="auto" w:fill="E1DFDD"/>
    </w:rPr>
  </w:style>
  <w:style w:type="paragraph" w:styleId="Nagwek">
    <w:name w:val="header"/>
    <w:basedOn w:val="Normalny"/>
    <w:link w:val="NagwekZnak"/>
    <w:unhideWhenUsed/>
    <w:rsid w:val="00BB1039"/>
    <w:pPr>
      <w:tabs>
        <w:tab w:val="center" w:pos="4536"/>
        <w:tab w:val="right" w:pos="9072"/>
      </w:tabs>
      <w:spacing w:after="0" w:line="240" w:lineRule="auto"/>
    </w:pPr>
  </w:style>
  <w:style w:type="character" w:customStyle="1" w:styleId="NagwekZnak">
    <w:name w:val="Nagłówek Znak"/>
    <w:basedOn w:val="Domylnaczcionkaakapitu"/>
    <w:link w:val="Nagwek"/>
    <w:rsid w:val="00BB1039"/>
  </w:style>
  <w:style w:type="paragraph" w:styleId="Stopka">
    <w:name w:val="footer"/>
    <w:basedOn w:val="Normalny"/>
    <w:link w:val="StopkaZnak"/>
    <w:uiPriority w:val="99"/>
    <w:unhideWhenUsed/>
    <w:rsid w:val="00BB10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1039"/>
  </w:style>
  <w:style w:type="character" w:customStyle="1" w:styleId="FontStyle28">
    <w:name w:val="Font Style28"/>
    <w:basedOn w:val="Domylnaczcionkaakapitu"/>
    <w:rsid w:val="00BC6375"/>
    <w:rPr>
      <w:rFonts w:ascii="Times New Roman" w:hAnsi="Times New Roman" w:cs="Times New Roman"/>
      <w:sz w:val="20"/>
      <w:szCs w:val="20"/>
    </w:rPr>
  </w:style>
  <w:style w:type="paragraph" w:customStyle="1" w:styleId="Style11">
    <w:name w:val="Style11"/>
    <w:basedOn w:val="Normalny"/>
    <w:uiPriority w:val="99"/>
    <w:rsid w:val="00BC6375"/>
    <w:pPr>
      <w:widowControl w:val="0"/>
      <w:autoSpaceDE w:val="0"/>
      <w:spacing w:after="0" w:line="254" w:lineRule="exact"/>
      <w:ind w:firstLine="278"/>
      <w:jc w:val="both"/>
    </w:pPr>
    <w:rPr>
      <w:rFonts w:ascii="Times New Roman" w:eastAsia="Times New Roman" w:hAnsi="Times New Roman" w:cs="Times New Roman"/>
      <w:sz w:val="24"/>
      <w:szCs w:val="24"/>
      <w:lang w:eastAsia="ar-SA"/>
    </w:rPr>
  </w:style>
  <w:style w:type="paragraph" w:customStyle="1" w:styleId="Tekstpodstawowy31">
    <w:name w:val="Tekst podstawowy 31"/>
    <w:basedOn w:val="Normalny"/>
    <w:uiPriority w:val="99"/>
    <w:rsid w:val="00AE090B"/>
    <w:pPr>
      <w:spacing w:after="0" w:line="240" w:lineRule="auto"/>
    </w:pPr>
    <w:rPr>
      <w:rFonts w:ascii="Times New Roman" w:eastAsia="Times New Roman" w:hAnsi="Times New Roman" w:cs="Times New Roman"/>
      <w:b/>
      <w:sz w:val="24"/>
      <w:szCs w:val="24"/>
      <w:u w:val="single"/>
      <w:lang w:eastAsia="ar-SA"/>
    </w:rPr>
  </w:style>
  <w:style w:type="paragraph" w:styleId="NormalnyWeb">
    <w:name w:val="Normal (Web)"/>
    <w:basedOn w:val="Normalny"/>
    <w:uiPriority w:val="99"/>
    <w:unhideWhenUsed/>
    <w:rsid w:val="00A71A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A71A58"/>
    <w:rPr>
      <w:i/>
      <w:iCs/>
    </w:rPr>
  </w:style>
  <w:style w:type="table" w:styleId="Tabela-Siatka">
    <w:name w:val="Table Grid"/>
    <w:basedOn w:val="Standardowy"/>
    <w:uiPriority w:val="39"/>
    <w:rsid w:val="00EB3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86207"/>
    <w:rPr>
      <w:b/>
      <w:bCs/>
    </w:rPr>
  </w:style>
  <w:style w:type="character" w:customStyle="1" w:styleId="hgkelc">
    <w:name w:val="hgkelc"/>
    <w:basedOn w:val="Domylnaczcionkaakapitu"/>
    <w:rsid w:val="00C3432A"/>
  </w:style>
  <w:style w:type="paragraph" w:styleId="Bezodstpw">
    <w:name w:val="No Spacing"/>
    <w:uiPriority w:val="1"/>
    <w:qFormat/>
    <w:rsid w:val="00DA46EF"/>
    <w:pPr>
      <w:spacing w:after="0" w:line="240" w:lineRule="auto"/>
    </w:pPr>
  </w:style>
  <w:style w:type="character" w:customStyle="1" w:styleId="Nierozpoznanawzmianka2">
    <w:name w:val="Nierozpoznana wzmianka2"/>
    <w:basedOn w:val="Domylnaczcionkaakapitu"/>
    <w:uiPriority w:val="99"/>
    <w:semiHidden/>
    <w:unhideWhenUsed/>
    <w:rsid w:val="00AB4718"/>
    <w:rPr>
      <w:color w:val="605E5C"/>
      <w:shd w:val="clear" w:color="auto" w:fill="E1DFDD"/>
    </w:rPr>
  </w:style>
  <w:style w:type="character" w:customStyle="1" w:styleId="Nierozpoznanawzmianka3">
    <w:name w:val="Nierozpoznana wzmianka3"/>
    <w:basedOn w:val="Domylnaczcionkaakapitu"/>
    <w:uiPriority w:val="99"/>
    <w:semiHidden/>
    <w:unhideWhenUsed/>
    <w:rsid w:val="008E54EA"/>
    <w:rPr>
      <w:color w:val="605E5C"/>
      <w:shd w:val="clear" w:color="auto" w:fill="E1DFDD"/>
    </w:rPr>
  </w:style>
  <w:style w:type="paragraph" w:styleId="Nagwekspisutreci">
    <w:name w:val="TOC Heading"/>
    <w:basedOn w:val="Nagwek1"/>
    <w:next w:val="Normalny"/>
    <w:uiPriority w:val="39"/>
    <w:unhideWhenUsed/>
    <w:qFormat/>
    <w:rsid w:val="0017102D"/>
    <w:pPr>
      <w:jc w:val="left"/>
      <w:outlineLvl w:val="9"/>
    </w:pPr>
    <w:rPr>
      <w:b w:val="0"/>
      <w:color w:val="2F5496" w:themeColor="accent1" w:themeShade="BF"/>
      <w:lang w:eastAsia="pl-PL"/>
    </w:rPr>
  </w:style>
  <w:style w:type="paragraph" w:styleId="Spistreci1">
    <w:name w:val="toc 1"/>
    <w:basedOn w:val="Normalny"/>
    <w:next w:val="Normalny"/>
    <w:autoRedefine/>
    <w:uiPriority w:val="39"/>
    <w:unhideWhenUsed/>
    <w:qFormat/>
    <w:rsid w:val="0017102D"/>
    <w:pPr>
      <w:spacing w:after="100"/>
    </w:pPr>
  </w:style>
  <w:style w:type="paragraph" w:styleId="Spistreci2">
    <w:name w:val="toc 2"/>
    <w:basedOn w:val="Normalny"/>
    <w:next w:val="Normalny"/>
    <w:autoRedefine/>
    <w:uiPriority w:val="39"/>
    <w:unhideWhenUsed/>
    <w:rsid w:val="00AD4BF1"/>
    <w:pPr>
      <w:tabs>
        <w:tab w:val="right" w:leader="dot" w:pos="9062"/>
      </w:tabs>
      <w:spacing w:after="100"/>
      <w:ind w:left="220"/>
    </w:pPr>
    <w:rPr>
      <w:rFonts w:ascii="Arial" w:hAnsi="Arial" w:cs="Arial"/>
      <w:noProof/>
      <w:lang w:eastAsia="pl-PL"/>
    </w:rPr>
  </w:style>
  <w:style w:type="paragraph" w:styleId="Spistreci3">
    <w:name w:val="toc 3"/>
    <w:basedOn w:val="Normalny"/>
    <w:next w:val="Normalny"/>
    <w:autoRedefine/>
    <w:uiPriority w:val="39"/>
    <w:unhideWhenUsed/>
    <w:rsid w:val="0017102D"/>
    <w:pPr>
      <w:spacing w:after="100"/>
      <w:ind w:left="440"/>
    </w:pPr>
  </w:style>
  <w:style w:type="paragraph" w:styleId="Spistreci4">
    <w:name w:val="toc 4"/>
    <w:basedOn w:val="Normalny"/>
    <w:next w:val="Normalny"/>
    <w:autoRedefine/>
    <w:uiPriority w:val="39"/>
    <w:unhideWhenUsed/>
    <w:rsid w:val="0017102D"/>
    <w:pPr>
      <w:spacing w:after="100"/>
      <w:ind w:left="660"/>
    </w:pPr>
  </w:style>
  <w:style w:type="character" w:customStyle="1" w:styleId="Nagwek6Znak">
    <w:name w:val="Nagłówek 6 Znak"/>
    <w:basedOn w:val="Domylnaczcionkaakapitu"/>
    <w:link w:val="Nagwek6"/>
    <w:uiPriority w:val="9"/>
    <w:rsid w:val="00BD103E"/>
    <w:rPr>
      <w:rFonts w:asciiTheme="majorHAnsi" w:eastAsiaTheme="majorEastAsia" w:hAnsiTheme="majorHAnsi" w:cstheme="majorBidi"/>
      <w:color w:val="000000" w:themeColor="text1"/>
    </w:rPr>
  </w:style>
  <w:style w:type="paragraph" w:styleId="Tekstpodstawowy">
    <w:name w:val="Body Text"/>
    <w:basedOn w:val="Normalny"/>
    <w:link w:val="TekstpodstawowyZnak"/>
    <w:uiPriority w:val="99"/>
    <w:qFormat/>
    <w:rsid w:val="00BC5B4A"/>
    <w:pPr>
      <w:widowControl w:val="0"/>
      <w:autoSpaceDE w:val="0"/>
      <w:autoSpaceDN w:val="0"/>
      <w:spacing w:after="0" w:line="240" w:lineRule="auto"/>
      <w:ind w:left="178"/>
    </w:pPr>
    <w:rPr>
      <w:rFonts w:ascii="Century Gothic" w:eastAsia="Century Gothic" w:hAnsi="Century Gothic" w:cs="Century Gothic"/>
    </w:rPr>
  </w:style>
  <w:style w:type="character" w:customStyle="1" w:styleId="TekstpodstawowyZnak">
    <w:name w:val="Tekst podstawowy Znak"/>
    <w:basedOn w:val="Domylnaczcionkaakapitu"/>
    <w:link w:val="Tekstpodstawowy"/>
    <w:uiPriority w:val="99"/>
    <w:rsid w:val="00BC5B4A"/>
    <w:rPr>
      <w:rFonts w:ascii="Century Gothic" w:eastAsia="Century Gothic" w:hAnsi="Century Gothic" w:cs="Century Gothic"/>
    </w:rPr>
  </w:style>
  <w:style w:type="table" w:customStyle="1" w:styleId="TableNormal">
    <w:name w:val="Table Normal"/>
    <w:uiPriority w:val="2"/>
    <w:semiHidden/>
    <w:unhideWhenUsed/>
    <w:qFormat/>
    <w:rsid w:val="007F7E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F7E96"/>
    <w:pPr>
      <w:widowControl w:val="0"/>
      <w:autoSpaceDE w:val="0"/>
      <w:autoSpaceDN w:val="0"/>
      <w:spacing w:after="0" w:line="240" w:lineRule="auto"/>
    </w:pPr>
    <w:rPr>
      <w:rFonts w:ascii="Century Gothic" w:eastAsia="Century Gothic" w:hAnsi="Century Gothic" w:cs="Century Gothic"/>
    </w:rPr>
  </w:style>
  <w:style w:type="paragraph" w:customStyle="1" w:styleId="Default">
    <w:name w:val="Default"/>
    <w:rsid w:val="00E4558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1">
    <w:name w:val="Akapit z listą1"/>
    <w:basedOn w:val="Normalny"/>
    <w:rsid w:val="00870505"/>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Spistreci5">
    <w:name w:val="toc 5"/>
    <w:basedOn w:val="Normalny"/>
    <w:next w:val="Normalny"/>
    <w:autoRedefine/>
    <w:uiPriority w:val="39"/>
    <w:unhideWhenUsed/>
    <w:rsid w:val="009115F4"/>
    <w:pPr>
      <w:spacing w:after="100"/>
      <w:ind w:left="880"/>
    </w:pPr>
    <w:rPr>
      <w:rFonts w:eastAsiaTheme="minorEastAsia"/>
      <w:kern w:val="2"/>
      <w:lang w:eastAsia="pl-PL"/>
    </w:rPr>
  </w:style>
  <w:style w:type="paragraph" w:styleId="Spistreci6">
    <w:name w:val="toc 6"/>
    <w:basedOn w:val="Normalny"/>
    <w:next w:val="Normalny"/>
    <w:autoRedefine/>
    <w:uiPriority w:val="39"/>
    <w:unhideWhenUsed/>
    <w:rsid w:val="009115F4"/>
    <w:pPr>
      <w:spacing w:after="100"/>
      <w:ind w:left="1100"/>
    </w:pPr>
    <w:rPr>
      <w:rFonts w:eastAsiaTheme="minorEastAsia"/>
      <w:kern w:val="2"/>
      <w:lang w:eastAsia="pl-PL"/>
    </w:rPr>
  </w:style>
  <w:style w:type="paragraph" w:styleId="Spistreci7">
    <w:name w:val="toc 7"/>
    <w:basedOn w:val="Normalny"/>
    <w:next w:val="Normalny"/>
    <w:autoRedefine/>
    <w:uiPriority w:val="39"/>
    <w:unhideWhenUsed/>
    <w:rsid w:val="009115F4"/>
    <w:pPr>
      <w:spacing w:after="100"/>
      <w:ind w:left="1320"/>
    </w:pPr>
    <w:rPr>
      <w:rFonts w:eastAsiaTheme="minorEastAsia"/>
      <w:kern w:val="2"/>
      <w:lang w:eastAsia="pl-PL"/>
    </w:rPr>
  </w:style>
  <w:style w:type="paragraph" w:styleId="Spistreci8">
    <w:name w:val="toc 8"/>
    <w:basedOn w:val="Normalny"/>
    <w:next w:val="Normalny"/>
    <w:autoRedefine/>
    <w:uiPriority w:val="39"/>
    <w:unhideWhenUsed/>
    <w:rsid w:val="009115F4"/>
    <w:pPr>
      <w:spacing w:after="100"/>
      <w:ind w:left="1540"/>
    </w:pPr>
    <w:rPr>
      <w:rFonts w:eastAsiaTheme="minorEastAsia"/>
      <w:kern w:val="2"/>
      <w:lang w:eastAsia="pl-PL"/>
    </w:rPr>
  </w:style>
  <w:style w:type="paragraph" w:styleId="Spistreci9">
    <w:name w:val="toc 9"/>
    <w:basedOn w:val="Normalny"/>
    <w:next w:val="Normalny"/>
    <w:autoRedefine/>
    <w:uiPriority w:val="39"/>
    <w:unhideWhenUsed/>
    <w:rsid w:val="009115F4"/>
    <w:pPr>
      <w:spacing w:after="100"/>
      <w:ind w:left="1760"/>
    </w:pPr>
    <w:rPr>
      <w:rFonts w:eastAsiaTheme="minorEastAsia"/>
      <w:kern w:val="2"/>
      <w:lang w:eastAsia="pl-PL"/>
    </w:rPr>
  </w:style>
  <w:style w:type="character" w:customStyle="1" w:styleId="fn-ref">
    <w:name w:val="fn-ref"/>
    <w:basedOn w:val="Domylnaczcionkaakapitu"/>
    <w:rsid w:val="00DA7AEE"/>
  </w:style>
  <w:style w:type="table" w:customStyle="1" w:styleId="Siatkatabelijasna1">
    <w:name w:val="Siatka tabeli — jasna1"/>
    <w:basedOn w:val="Standardowy"/>
    <w:uiPriority w:val="40"/>
    <w:rsid w:val="00491C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1">
    <w:name w:val="Zwykła tabela 11"/>
    <w:basedOn w:val="Standardowy"/>
    <w:uiPriority w:val="41"/>
    <w:rsid w:val="00491C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9Znak">
    <w:name w:val="Nagłówek 9 Znak"/>
    <w:basedOn w:val="Domylnaczcionkaakapitu"/>
    <w:link w:val="Nagwek9"/>
    <w:uiPriority w:val="9"/>
    <w:semiHidden/>
    <w:rsid w:val="002E34FE"/>
    <w:rPr>
      <w:rFonts w:asciiTheme="majorHAnsi" w:eastAsiaTheme="majorEastAsia" w:hAnsiTheme="majorHAnsi" w:cstheme="majorBidi"/>
      <w:i/>
      <w:iCs/>
      <w:color w:val="272727" w:themeColor="text1" w:themeTint="D8"/>
      <w:sz w:val="21"/>
      <w:szCs w:val="21"/>
    </w:rPr>
  </w:style>
  <w:style w:type="character" w:customStyle="1" w:styleId="Nierozpoznanawzmianka4">
    <w:name w:val="Nierozpoznana wzmianka4"/>
    <w:basedOn w:val="Domylnaczcionkaakapitu"/>
    <w:uiPriority w:val="99"/>
    <w:semiHidden/>
    <w:unhideWhenUsed/>
    <w:rsid w:val="008551ED"/>
    <w:rPr>
      <w:color w:val="605E5C"/>
      <w:shd w:val="clear" w:color="auto" w:fill="E1DFDD"/>
    </w:rPr>
  </w:style>
  <w:style w:type="paragraph" w:styleId="Tekstprzypisudolnego">
    <w:name w:val="footnote text"/>
    <w:basedOn w:val="Normalny"/>
    <w:link w:val="TekstprzypisudolnegoZnak"/>
    <w:uiPriority w:val="99"/>
    <w:semiHidden/>
    <w:unhideWhenUsed/>
    <w:rsid w:val="00AE77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7CC"/>
    <w:rPr>
      <w:sz w:val="20"/>
      <w:szCs w:val="20"/>
    </w:rPr>
  </w:style>
  <w:style w:type="character" w:styleId="Odwoanieprzypisudolnego">
    <w:name w:val="footnote reference"/>
    <w:basedOn w:val="Domylnaczcionkaakapitu"/>
    <w:uiPriority w:val="99"/>
    <w:semiHidden/>
    <w:unhideWhenUsed/>
    <w:rsid w:val="00AE77CC"/>
    <w:rPr>
      <w:vertAlign w:val="superscript"/>
    </w:rPr>
  </w:style>
  <w:style w:type="character" w:customStyle="1" w:styleId="Nagwek7Znak">
    <w:name w:val="Nagłówek 7 Znak"/>
    <w:basedOn w:val="Domylnaczcionkaakapitu"/>
    <w:link w:val="Nagwek7"/>
    <w:uiPriority w:val="9"/>
    <w:semiHidden/>
    <w:rsid w:val="00E11F34"/>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8863F0"/>
    <w:rPr>
      <w:rFonts w:asciiTheme="majorHAnsi" w:eastAsiaTheme="majorEastAsia" w:hAnsiTheme="majorHAnsi" w:cstheme="majorBidi"/>
      <w:color w:val="272727" w:themeColor="text1" w:themeTint="D8"/>
      <w:kern w:val="2"/>
      <w:sz w:val="21"/>
      <w:szCs w:val="21"/>
      <w14:ligatures w14:val="standardContextual"/>
    </w:rPr>
  </w:style>
  <w:style w:type="paragraph" w:styleId="Tekstprzypisukocowego">
    <w:name w:val="endnote text"/>
    <w:basedOn w:val="Normalny"/>
    <w:link w:val="TekstprzypisukocowegoZnak"/>
    <w:uiPriority w:val="99"/>
    <w:semiHidden/>
    <w:unhideWhenUsed/>
    <w:rsid w:val="008863F0"/>
    <w:pPr>
      <w:spacing w:after="0" w:line="240" w:lineRule="auto"/>
    </w:pPr>
    <w:rPr>
      <w:kern w:val="2"/>
      <w:sz w:val="20"/>
      <w:szCs w:val="20"/>
      <w14:ligatures w14:val="standardContextual"/>
    </w:rPr>
  </w:style>
  <w:style w:type="character" w:customStyle="1" w:styleId="TekstprzypisukocowegoZnak">
    <w:name w:val="Tekst przypisu końcowego Znak"/>
    <w:basedOn w:val="Domylnaczcionkaakapitu"/>
    <w:link w:val="Tekstprzypisukocowego"/>
    <w:uiPriority w:val="99"/>
    <w:semiHidden/>
    <w:rsid w:val="008863F0"/>
    <w:rPr>
      <w:kern w:val="2"/>
      <w:sz w:val="20"/>
      <w:szCs w:val="20"/>
      <w14:ligatures w14:val="standardContextual"/>
    </w:rPr>
  </w:style>
  <w:style w:type="character" w:styleId="Odwoanieprzypisukocowego">
    <w:name w:val="endnote reference"/>
    <w:basedOn w:val="Domylnaczcionkaakapitu"/>
    <w:uiPriority w:val="99"/>
    <w:semiHidden/>
    <w:unhideWhenUsed/>
    <w:rsid w:val="008863F0"/>
    <w:rPr>
      <w:vertAlign w:val="superscript"/>
    </w:rPr>
  </w:style>
  <w:style w:type="paragraph" w:styleId="Adresnakopercie">
    <w:name w:val="envelope address"/>
    <w:basedOn w:val="Normalny"/>
    <w:uiPriority w:val="99"/>
    <w:semiHidden/>
    <w:unhideWhenUsed/>
    <w:rsid w:val="008863F0"/>
    <w:pPr>
      <w:framePr w:w="7920" w:h="1980" w:hRule="exact" w:hSpace="141" w:wrap="auto" w:hAnchor="page" w:xAlign="center" w:yAlign="bottom"/>
      <w:spacing w:after="0" w:line="240" w:lineRule="auto"/>
      <w:ind w:left="2880"/>
    </w:pPr>
    <w:rPr>
      <w:rFonts w:asciiTheme="majorHAnsi" w:eastAsiaTheme="majorEastAsia" w:hAnsiTheme="majorHAnsi" w:cstheme="majorBidi"/>
      <w:kern w:val="2"/>
      <w:sz w:val="24"/>
      <w:szCs w:val="24"/>
      <w14:ligatures w14:val="standardContextual"/>
    </w:rPr>
  </w:style>
  <w:style w:type="paragraph" w:styleId="Adreszwrotnynakopercie">
    <w:name w:val="envelope return"/>
    <w:basedOn w:val="Normalny"/>
    <w:uiPriority w:val="99"/>
    <w:semiHidden/>
    <w:unhideWhenUsed/>
    <w:rsid w:val="008863F0"/>
    <w:pPr>
      <w:spacing w:after="0" w:line="240" w:lineRule="auto"/>
    </w:pPr>
    <w:rPr>
      <w:rFonts w:asciiTheme="majorHAnsi" w:eastAsiaTheme="majorEastAsia" w:hAnsiTheme="majorHAnsi" w:cstheme="majorBidi"/>
      <w:kern w:val="2"/>
      <w:sz w:val="20"/>
      <w:szCs w:val="20"/>
      <w14:ligatures w14:val="standardContextual"/>
    </w:rPr>
  </w:style>
  <w:style w:type="paragraph" w:styleId="Bibliografia">
    <w:name w:val="Bibliography"/>
    <w:basedOn w:val="Normalny"/>
    <w:next w:val="Normalny"/>
    <w:uiPriority w:val="37"/>
    <w:semiHidden/>
    <w:unhideWhenUsed/>
    <w:rsid w:val="008863F0"/>
    <w:rPr>
      <w:kern w:val="2"/>
      <w14:ligatures w14:val="standardContextual"/>
    </w:rPr>
  </w:style>
  <w:style w:type="paragraph" w:styleId="Cytat">
    <w:name w:val="Quote"/>
    <w:basedOn w:val="Normalny"/>
    <w:next w:val="Normalny"/>
    <w:link w:val="CytatZnak"/>
    <w:uiPriority w:val="29"/>
    <w:qFormat/>
    <w:rsid w:val="008863F0"/>
    <w:pPr>
      <w:spacing w:before="200"/>
      <w:ind w:left="864" w:right="864"/>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8863F0"/>
    <w:rPr>
      <w:i/>
      <w:iCs/>
      <w:color w:val="404040" w:themeColor="text1" w:themeTint="BF"/>
      <w:kern w:val="2"/>
      <w14:ligatures w14:val="standardContextual"/>
    </w:rPr>
  </w:style>
  <w:style w:type="paragraph" w:styleId="Cytatintensywny">
    <w:name w:val="Intense Quote"/>
    <w:basedOn w:val="Normalny"/>
    <w:next w:val="Normalny"/>
    <w:link w:val="CytatintensywnyZnak"/>
    <w:uiPriority w:val="30"/>
    <w:qFormat/>
    <w:rsid w:val="008863F0"/>
    <w:pPr>
      <w:pBdr>
        <w:top w:val="single" w:sz="4" w:space="10" w:color="4472C4" w:themeColor="accent1"/>
        <w:bottom w:val="single" w:sz="4" w:space="10" w:color="4472C4" w:themeColor="accent1"/>
      </w:pBdr>
      <w:spacing w:before="360" w:after="360"/>
      <w:ind w:left="864" w:right="864"/>
      <w:jc w:val="center"/>
    </w:pPr>
    <w:rPr>
      <w:i/>
      <w:iCs/>
      <w:color w:val="4472C4" w:themeColor="accent1"/>
      <w:kern w:val="2"/>
      <w14:ligatures w14:val="standardContextual"/>
    </w:rPr>
  </w:style>
  <w:style w:type="character" w:customStyle="1" w:styleId="CytatintensywnyZnak">
    <w:name w:val="Cytat intensywny Znak"/>
    <w:basedOn w:val="Domylnaczcionkaakapitu"/>
    <w:link w:val="Cytatintensywny"/>
    <w:uiPriority w:val="30"/>
    <w:rsid w:val="008863F0"/>
    <w:rPr>
      <w:i/>
      <w:iCs/>
      <w:color w:val="4472C4" w:themeColor="accent1"/>
      <w:kern w:val="2"/>
      <w14:ligatures w14:val="standardContextual"/>
    </w:rPr>
  </w:style>
  <w:style w:type="paragraph" w:styleId="Data">
    <w:name w:val="Date"/>
    <w:basedOn w:val="Normalny"/>
    <w:next w:val="Normalny"/>
    <w:link w:val="DataZnak"/>
    <w:uiPriority w:val="99"/>
    <w:semiHidden/>
    <w:unhideWhenUsed/>
    <w:rsid w:val="008863F0"/>
    <w:rPr>
      <w:kern w:val="2"/>
      <w14:ligatures w14:val="standardContextual"/>
    </w:rPr>
  </w:style>
  <w:style w:type="character" w:customStyle="1" w:styleId="DataZnak">
    <w:name w:val="Data Znak"/>
    <w:basedOn w:val="Domylnaczcionkaakapitu"/>
    <w:link w:val="Data"/>
    <w:uiPriority w:val="99"/>
    <w:semiHidden/>
    <w:rsid w:val="008863F0"/>
    <w:rPr>
      <w:kern w:val="2"/>
      <w14:ligatures w14:val="standardContextual"/>
    </w:rPr>
  </w:style>
  <w:style w:type="paragraph" w:styleId="HTML-adres">
    <w:name w:val="HTML Address"/>
    <w:basedOn w:val="Normalny"/>
    <w:link w:val="HTML-adresZnak"/>
    <w:uiPriority w:val="99"/>
    <w:semiHidden/>
    <w:unhideWhenUsed/>
    <w:rsid w:val="008863F0"/>
    <w:pPr>
      <w:spacing w:after="0" w:line="240" w:lineRule="auto"/>
    </w:pPr>
    <w:rPr>
      <w:i/>
      <w:iCs/>
      <w:kern w:val="2"/>
      <w14:ligatures w14:val="standardContextual"/>
    </w:rPr>
  </w:style>
  <w:style w:type="character" w:customStyle="1" w:styleId="HTML-adresZnak">
    <w:name w:val="HTML - adres Znak"/>
    <w:basedOn w:val="Domylnaczcionkaakapitu"/>
    <w:link w:val="HTML-adres"/>
    <w:uiPriority w:val="99"/>
    <w:semiHidden/>
    <w:rsid w:val="008863F0"/>
    <w:rPr>
      <w:i/>
      <w:iCs/>
      <w:kern w:val="2"/>
      <w14:ligatures w14:val="standardContextual"/>
    </w:rPr>
  </w:style>
  <w:style w:type="paragraph" w:styleId="HTML-wstpniesformatowany">
    <w:name w:val="HTML Preformatted"/>
    <w:basedOn w:val="Normalny"/>
    <w:link w:val="HTML-wstpniesformatowanyZnak"/>
    <w:uiPriority w:val="99"/>
    <w:semiHidden/>
    <w:unhideWhenUsed/>
    <w:rsid w:val="008863F0"/>
    <w:pPr>
      <w:spacing w:after="0" w:line="240" w:lineRule="auto"/>
    </w:pPr>
    <w:rPr>
      <w:rFonts w:ascii="Consolas" w:hAnsi="Consolas"/>
      <w:kern w:val="2"/>
      <w:sz w:val="20"/>
      <w:szCs w:val="20"/>
      <w14:ligatures w14:val="standardContextual"/>
    </w:rPr>
  </w:style>
  <w:style w:type="character" w:customStyle="1" w:styleId="HTML-wstpniesformatowanyZnak">
    <w:name w:val="HTML - wstępnie sformatowany Znak"/>
    <w:basedOn w:val="Domylnaczcionkaakapitu"/>
    <w:link w:val="HTML-wstpniesformatowany"/>
    <w:uiPriority w:val="99"/>
    <w:semiHidden/>
    <w:rsid w:val="008863F0"/>
    <w:rPr>
      <w:rFonts w:ascii="Consolas" w:hAnsi="Consolas"/>
      <w:kern w:val="2"/>
      <w:sz w:val="20"/>
      <w:szCs w:val="20"/>
      <w14:ligatures w14:val="standardContextual"/>
    </w:rPr>
  </w:style>
  <w:style w:type="paragraph" w:styleId="Indeks1">
    <w:name w:val="index 1"/>
    <w:basedOn w:val="Normalny"/>
    <w:next w:val="Normalny"/>
    <w:autoRedefine/>
    <w:uiPriority w:val="99"/>
    <w:semiHidden/>
    <w:unhideWhenUsed/>
    <w:rsid w:val="008863F0"/>
    <w:pPr>
      <w:spacing w:after="0" w:line="240" w:lineRule="auto"/>
      <w:ind w:left="220" w:hanging="220"/>
    </w:pPr>
    <w:rPr>
      <w:kern w:val="2"/>
      <w14:ligatures w14:val="standardContextual"/>
    </w:rPr>
  </w:style>
  <w:style w:type="paragraph" w:styleId="Indeks2">
    <w:name w:val="index 2"/>
    <w:basedOn w:val="Normalny"/>
    <w:next w:val="Normalny"/>
    <w:autoRedefine/>
    <w:uiPriority w:val="99"/>
    <w:semiHidden/>
    <w:unhideWhenUsed/>
    <w:rsid w:val="008863F0"/>
    <w:pPr>
      <w:spacing w:after="0" w:line="240" w:lineRule="auto"/>
      <w:ind w:left="440" w:hanging="220"/>
    </w:pPr>
    <w:rPr>
      <w:kern w:val="2"/>
      <w14:ligatures w14:val="standardContextual"/>
    </w:rPr>
  </w:style>
  <w:style w:type="paragraph" w:styleId="Indeks3">
    <w:name w:val="index 3"/>
    <w:basedOn w:val="Normalny"/>
    <w:next w:val="Normalny"/>
    <w:autoRedefine/>
    <w:uiPriority w:val="99"/>
    <w:semiHidden/>
    <w:unhideWhenUsed/>
    <w:rsid w:val="008863F0"/>
    <w:pPr>
      <w:spacing w:after="0" w:line="240" w:lineRule="auto"/>
      <w:ind w:left="660" w:hanging="220"/>
    </w:pPr>
    <w:rPr>
      <w:kern w:val="2"/>
      <w14:ligatures w14:val="standardContextual"/>
    </w:rPr>
  </w:style>
  <w:style w:type="paragraph" w:styleId="Indeks4">
    <w:name w:val="index 4"/>
    <w:basedOn w:val="Normalny"/>
    <w:next w:val="Normalny"/>
    <w:autoRedefine/>
    <w:uiPriority w:val="99"/>
    <w:semiHidden/>
    <w:unhideWhenUsed/>
    <w:rsid w:val="008863F0"/>
    <w:pPr>
      <w:spacing w:after="0" w:line="240" w:lineRule="auto"/>
      <w:ind w:left="880" w:hanging="220"/>
    </w:pPr>
    <w:rPr>
      <w:kern w:val="2"/>
      <w14:ligatures w14:val="standardContextual"/>
    </w:rPr>
  </w:style>
  <w:style w:type="paragraph" w:styleId="Indeks5">
    <w:name w:val="index 5"/>
    <w:basedOn w:val="Normalny"/>
    <w:next w:val="Normalny"/>
    <w:autoRedefine/>
    <w:uiPriority w:val="99"/>
    <w:semiHidden/>
    <w:unhideWhenUsed/>
    <w:rsid w:val="008863F0"/>
    <w:pPr>
      <w:spacing w:after="0" w:line="240" w:lineRule="auto"/>
      <w:ind w:left="1100" w:hanging="220"/>
    </w:pPr>
    <w:rPr>
      <w:kern w:val="2"/>
      <w14:ligatures w14:val="standardContextual"/>
    </w:rPr>
  </w:style>
  <w:style w:type="paragraph" w:styleId="Indeks6">
    <w:name w:val="index 6"/>
    <w:basedOn w:val="Normalny"/>
    <w:next w:val="Normalny"/>
    <w:autoRedefine/>
    <w:uiPriority w:val="99"/>
    <w:semiHidden/>
    <w:unhideWhenUsed/>
    <w:rsid w:val="008863F0"/>
    <w:pPr>
      <w:spacing w:after="0" w:line="240" w:lineRule="auto"/>
      <w:ind w:left="1320" w:hanging="220"/>
    </w:pPr>
    <w:rPr>
      <w:kern w:val="2"/>
      <w14:ligatures w14:val="standardContextual"/>
    </w:rPr>
  </w:style>
  <w:style w:type="paragraph" w:styleId="Indeks7">
    <w:name w:val="index 7"/>
    <w:basedOn w:val="Normalny"/>
    <w:next w:val="Normalny"/>
    <w:autoRedefine/>
    <w:uiPriority w:val="99"/>
    <w:semiHidden/>
    <w:unhideWhenUsed/>
    <w:rsid w:val="008863F0"/>
    <w:pPr>
      <w:spacing w:after="0" w:line="240" w:lineRule="auto"/>
      <w:ind w:left="1540" w:hanging="220"/>
    </w:pPr>
    <w:rPr>
      <w:kern w:val="2"/>
      <w14:ligatures w14:val="standardContextual"/>
    </w:rPr>
  </w:style>
  <w:style w:type="paragraph" w:styleId="Indeks8">
    <w:name w:val="index 8"/>
    <w:basedOn w:val="Normalny"/>
    <w:next w:val="Normalny"/>
    <w:autoRedefine/>
    <w:uiPriority w:val="99"/>
    <w:semiHidden/>
    <w:unhideWhenUsed/>
    <w:rsid w:val="008863F0"/>
    <w:pPr>
      <w:spacing w:after="0" w:line="240" w:lineRule="auto"/>
      <w:ind w:left="1760" w:hanging="220"/>
    </w:pPr>
    <w:rPr>
      <w:kern w:val="2"/>
      <w14:ligatures w14:val="standardContextual"/>
    </w:rPr>
  </w:style>
  <w:style w:type="paragraph" w:styleId="Indeks9">
    <w:name w:val="index 9"/>
    <w:basedOn w:val="Normalny"/>
    <w:next w:val="Normalny"/>
    <w:autoRedefine/>
    <w:uiPriority w:val="99"/>
    <w:semiHidden/>
    <w:unhideWhenUsed/>
    <w:rsid w:val="008863F0"/>
    <w:pPr>
      <w:spacing w:after="0" w:line="240" w:lineRule="auto"/>
      <w:ind w:left="1980" w:hanging="220"/>
    </w:pPr>
    <w:rPr>
      <w:kern w:val="2"/>
      <w14:ligatures w14:val="standardContextual"/>
    </w:rPr>
  </w:style>
  <w:style w:type="paragraph" w:styleId="Legenda">
    <w:name w:val="caption"/>
    <w:basedOn w:val="Normalny"/>
    <w:next w:val="Normalny"/>
    <w:uiPriority w:val="35"/>
    <w:semiHidden/>
    <w:unhideWhenUsed/>
    <w:qFormat/>
    <w:rsid w:val="008863F0"/>
    <w:pPr>
      <w:spacing w:after="200" w:line="240" w:lineRule="auto"/>
    </w:pPr>
    <w:rPr>
      <w:i/>
      <w:iCs/>
      <w:color w:val="44546A" w:themeColor="text2"/>
      <w:kern w:val="2"/>
      <w:sz w:val="18"/>
      <w:szCs w:val="18"/>
      <w14:ligatures w14:val="standardContextual"/>
    </w:rPr>
  </w:style>
  <w:style w:type="paragraph" w:styleId="Lista">
    <w:name w:val="List"/>
    <w:basedOn w:val="Normalny"/>
    <w:uiPriority w:val="99"/>
    <w:semiHidden/>
    <w:unhideWhenUsed/>
    <w:rsid w:val="008863F0"/>
    <w:pPr>
      <w:ind w:left="283" w:hanging="283"/>
      <w:contextualSpacing/>
    </w:pPr>
    <w:rPr>
      <w:kern w:val="2"/>
      <w14:ligatures w14:val="standardContextual"/>
    </w:rPr>
  </w:style>
  <w:style w:type="paragraph" w:styleId="Lista-kontynuacja">
    <w:name w:val="List Continue"/>
    <w:basedOn w:val="Normalny"/>
    <w:uiPriority w:val="99"/>
    <w:semiHidden/>
    <w:unhideWhenUsed/>
    <w:rsid w:val="008863F0"/>
    <w:pPr>
      <w:spacing w:after="120"/>
      <w:ind w:left="283"/>
      <w:contextualSpacing/>
    </w:pPr>
    <w:rPr>
      <w:kern w:val="2"/>
      <w14:ligatures w14:val="standardContextual"/>
    </w:rPr>
  </w:style>
  <w:style w:type="paragraph" w:styleId="Lista-kontynuacja2">
    <w:name w:val="List Continue 2"/>
    <w:basedOn w:val="Normalny"/>
    <w:uiPriority w:val="99"/>
    <w:semiHidden/>
    <w:unhideWhenUsed/>
    <w:rsid w:val="008863F0"/>
    <w:pPr>
      <w:spacing w:after="120"/>
      <w:ind w:left="566"/>
      <w:contextualSpacing/>
    </w:pPr>
    <w:rPr>
      <w:kern w:val="2"/>
      <w14:ligatures w14:val="standardContextual"/>
    </w:rPr>
  </w:style>
  <w:style w:type="paragraph" w:styleId="Lista-kontynuacja3">
    <w:name w:val="List Continue 3"/>
    <w:basedOn w:val="Normalny"/>
    <w:uiPriority w:val="99"/>
    <w:semiHidden/>
    <w:unhideWhenUsed/>
    <w:rsid w:val="008863F0"/>
    <w:pPr>
      <w:spacing w:after="120"/>
      <w:ind w:left="849"/>
      <w:contextualSpacing/>
    </w:pPr>
    <w:rPr>
      <w:kern w:val="2"/>
      <w14:ligatures w14:val="standardContextual"/>
    </w:rPr>
  </w:style>
  <w:style w:type="paragraph" w:styleId="Lista-kontynuacja4">
    <w:name w:val="List Continue 4"/>
    <w:basedOn w:val="Normalny"/>
    <w:uiPriority w:val="99"/>
    <w:semiHidden/>
    <w:unhideWhenUsed/>
    <w:rsid w:val="008863F0"/>
    <w:pPr>
      <w:spacing w:after="120"/>
      <w:ind w:left="1132"/>
      <w:contextualSpacing/>
    </w:pPr>
    <w:rPr>
      <w:kern w:val="2"/>
      <w14:ligatures w14:val="standardContextual"/>
    </w:rPr>
  </w:style>
  <w:style w:type="paragraph" w:styleId="Lista-kontynuacja5">
    <w:name w:val="List Continue 5"/>
    <w:basedOn w:val="Normalny"/>
    <w:uiPriority w:val="99"/>
    <w:semiHidden/>
    <w:unhideWhenUsed/>
    <w:rsid w:val="008863F0"/>
    <w:pPr>
      <w:spacing w:after="120"/>
      <w:ind w:left="1415"/>
      <w:contextualSpacing/>
    </w:pPr>
    <w:rPr>
      <w:kern w:val="2"/>
      <w14:ligatures w14:val="standardContextual"/>
    </w:rPr>
  </w:style>
  <w:style w:type="paragraph" w:styleId="Lista2">
    <w:name w:val="List 2"/>
    <w:basedOn w:val="Normalny"/>
    <w:uiPriority w:val="99"/>
    <w:semiHidden/>
    <w:unhideWhenUsed/>
    <w:rsid w:val="008863F0"/>
    <w:pPr>
      <w:ind w:left="566" w:hanging="283"/>
      <w:contextualSpacing/>
    </w:pPr>
    <w:rPr>
      <w:kern w:val="2"/>
      <w14:ligatures w14:val="standardContextual"/>
    </w:rPr>
  </w:style>
  <w:style w:type="paragraph" w:styleId="Lista3">
    <w:name w:val="List 3"/>
    <w:basedOn w:val="Normalny"/>
    <w:uiPriority w:val="99"/>
    <w:semiHidden/>
    <w:unhideWhenUsed/>
    <w:rsid w:val="008863F0"/>
    <w:pPr>
      <w:ind w:left="849" w:hanging="283"/>
      <w:contextualSpacing/>
    </w:pPr>
    <w:rPr>
      <w:kern w:val="2"/>
      <w14:ligatures w14:val="standardContextual"/>
    </w:rPr>
  </w:style>
  <w:style w:type="paragraph" w:styleId="Lista4">
    <w:name w:val="List 4"/>
    <w:basedOn w:val="Normalny"/>
    <w:uiPriority w:val="99"/>
    <w:semiHidden/>
    <w:unhideWhenUsed/>
    <w:rsid w:val="008863F0"/>
    <w:pPr>
      <w:ind w:left="1132" w:hanging="283"/>
      <w:contextualSpacing/>
    </w:pPr>
    <w:rPr>
      <w:kern w:val="2"/>
      <w14:ligatures w14:val="standardContextual"/>
    </w:rPr>
  </w:style>
  <w:style w:type="paragraph" w:styleId="Lista5">
    <w:name w:val="List 5"/>
    <w:basedOn w:val="Normalny"/>
    <w:uiPriority w:val="99"/>
    <w:semiHidden/>
    <w:unhideWhenUsed/>
    <w:rsid w:val="008863F0"/>
    <w:pPr>
      <w:ind w:left="1415" w:hanging="283"/>
      <w:contextualSpacing/>
    </w:pPr>
    <w:rPr>
      <w:kern w:val="2"/>
      <w14:ligatures w14:val="standardContextual"/>
    </w:rPr>
  </w:style>
  <w:style w:type="paragraph" w:styleId="Listanumerowana">
    <w:name w:val="List Number"/>
    <w:basedOn w:val="Normalny"/>
    <w:uiPriority w:val="99"/>
    <w:semiHidden/>
    <w:unhideWhenUsed/>
    <w:rsid w:val="008863F0"/>
    <w:pPr>
      <w:numPr>
        <w:numId w:val="1"/>
      </w:numPr>
      <w:contextualSpacing/>
    </w:pPr>
    <w:rPr>
      <w:kern w:val="2"/>
      <w14:ligatures w14:val="standardContextual"/>
    </w:rPr>
  </w:style>
  <w:style w:type="paragraph" w:styleId="Listanumerowana2">
    <w:name w:val="List Number 2"/>
    <w:basedOn w:val="Normalny"/>
    <w:uiPriority w:val="99"/>
    <w:semiHidden/>
    <w:unhideWhenUsed/>
    <w:rsid w:val="008863F0"/>
    <w:pPr>
      <w:numPr>
        <w:numId w:val="2"/>
      </w:numPr>
      <w:contextualSpacing/>
    </w:pPr>
    <w:rPr>
      <w:kern w:val="2"/>
      <w14:ligatures w14:val="standardContextual"/>
    </w:rPr>
  </w:style>
  <w:style w:type="paragraph" w:styleId="Listanumerowana3">
    <w:name w:val="List Number 3"/>
    <w:basedOn w:val="Normalny"/>
    <w:uiPriority w:val="99"/>
    <w:semiHidden/>
    <w:unhideWhenUsed/>
    <w:rsid w:val="008863F0"/>
    <w:pPr>
      <w:numPr>
        <w:numId w:val="3"/>
      </w:numPr>
      <w:contextualSpacing/>
    </w:pPr>
    <w:rPr>
      <w:kern w:val="2"/>
      <w14:ligatures w14:val="standardContextual"/>
    </w:rPr>
  </w:style>
  <w:style w:type="paragraph" w:styleId="Listanumerowana4">
    <w:name w:val="List Number 4"/>
    <w:basedOn w:val="Normalny"/>
    <w:uiPriority w:val="99"/>
    <w:semiHidden/>
    <w:unhideWhenUsed/>
    <w:rsid w:val="008863F0"/>
    <w:pPr>
      <w:numPr>
        <w:numId w:val="4"/>
      </w:numPr>
      <w:contextualSpacing/>
    </w:pPr>
    <w:rPr>
      <w:kern w:val="2"/>
      <w14:ligatures w14:val="standardContextual"/>
    </w:rPr>
  </w:style>
  <w:style w:type="paragraph" w:styleId="Listanumerowana5">
    <w:name w:val="List Number 5"/>
    <w:basedOn w:val="Normalny"/>
    <w:uiPriority w:val="99"/>
    <w:semiHidden/>
    <w:unhideWhenUsed/>
    <w:rsid w:val="008863F0"/>
    <w:pPr>
      <w:numPr>
        <w:numId w:val="5"/>
      </w:numPr>
      <w:contextualSpacing/>
    </w:pPr>
    <w:rPr>
      <w:kern w:val="2"/>
      <w14:ligatures w14:val="standardContextual"/>
    </w:rPr>
  </w:style>
  <w:style w:type="paragraph" w:styleId="Listapunktowana">
    <w:name w:val="List Bullet"/>
    <w:basedOn w:val="Normalny"/>
    <w:uiPriority w:val="99"/>
    <w:semiHidden/>
    <w:unhideWhenUsed/>
    <w:rsid w:val="008863F0"/>
    <w:pPr>
      <w:numPr>
        <w:numId w:val="6"/>
      </w:numPr>
      <w:contextualSpacing/>
    </w:pPr>
    <w:rPr>
      <w:kern w:val="2"/>
      <w14:ligatures w14:val="standardContextual"/>
    </w:rPr>
  </w:style>
  <w:style w:type="paragraph" w:styleId="Listapunktowana2">
    <w:name w:val="List Bullet 2"/>
    <w:basedOn w:val="Normalny"/>
    <w:uiPriority w:val="99"/>
    <w:semiHidden/>
    <w:unhideWhenUsed/>
    <w:rsid w:val="008863F0"/>
    <w:pPr>
      <w:numPr>
        <w:numId w:val="7"/>
      </w:numPr>
      <w:contextualSpacing/>
    </w:pPr>
    <w:rPr>
      <w:kern w:val="2"/>
      <w14:ligatures w14:val="standardContextual"/>
    </w:rPr>
  </w:style>
  <w:style w:type="paragraph" w:styleId="Listapunktowana3">
    <w:name w:val="List Bullet 3"/>
    <w:basedOn w:val="Normalny"/>
    <w:uiPriority w:val="99"/>
    <w:semiHidden/>
    <w:unhideWhenUsed/>
    <w:rsid w:val="008863F0"/>
    <w:pPr>
      <w:numPr>
        <w:numId w:val="8"/>
      </w:numPr>
      <w:contextualSpacing/>
    </w:pPr>
    <w:rPr>
      <w:kern w:val="2"/>
      <w14:ligatures w14:val="standardContextual"/>
    </w:rPr>
  </w:style>
  <w:style w:type="paragraph" w:styleId="Listapunktowana4">
    <w:name w:val="List Bullet 4"/>
    <w:basedOn w:val="Normalny"/>
    <w:uiPriority w:val="99"/>
    <w:semiHidden/>
    <w:unhideWhenUsed/>
    <w:rsid w:val="008863F0"/>
    <w:pPr>
      <w:numPr>
        <w:numId w:val="9"/>
      </w:numPr>
      <w:contextualSpacing/>
    </w:pPr>
    <w:rPr>
      <w:kern w:val="2"/>
      <w14:ligatures w14:val="standardContextual"/>
    </w:rPr>
  </w:style>
  <w:style w:type="paragraph" w:styleId="Listapunktowana5">
    <w:name w:val="List Bullet 5"/>
    <w:basedOn w:val="Normalny"/>
    <w:uiPriority w:val="99"/>
    <w:semiHidden/>
    <w:unhideWhenUsed/>
    <w:rsid w:val="008863F0"/>
    <w:pPr>
      <w:numPr>
        <w:numId w:val="10"/>
      </w:numPr>
      <w:contextualSpacing/>
    </w:pPr>
    <w:rPr>
      <w:kern w:val="2"/>
      <w14:ligatures w14:val="standardContextual"/>
    </w:rPr>
  </w:style>
  <w:style w:type="paragraph" w:styleId="Mapadokumentu">
    <w:name w:val="Document Map"/>
    <w:basedOn w:val="Normalny"/>
    <w:link w:val="MapadokumentuZnak"/>
    <w:uiPriority w:val="99"/>
    <w:semiHidden/>
    <w:unhideWhenUsed/>
    <w:rsid w:val="008863F0"/>
    <w:pPr>
      <w:spacing w:after="0" w:line="240" w:lineRule="auto"/>
    </w:pPr>
    <w:rPr>
      <w:rFonts w:ascii="Segoe UI" w:hAnsi="Segoe UI" w:cs="Segoe UI"/>
      <w:kern w:val="2"/>
      <w:sz w:val="16"/>
      <w:szCs w:val="16"/>
      <w14:ligatures w14:val="standardContextual"/>
    </w:rPr>
  </w:style>
  <w:style w:type="character" w:customStyle="1" w:styleId="MapadokumentuZnak">
    <w:name w:val="Mapa dokumentu Znak"/>
    <w:basedOn w:val="Domylnaczcionkaakapitu"/>
    <w:link w:val="Mapadokumentu"/>
    <w:uiPriority w:val="99"/>
    <w:semiHidden/>
    <w:rsid w:val="008863F0"/>
    <w:rPr>
      <w:rFonts w:ascii="Segoe UI" w:hAnsi="Segoe UI" w:cs="Segoe UI"/>
      <w:kern w:val="2"/>
      <w:sz w:val="16"/>
      <w:szCs w:val="16"/>
      <w14:ligatures w14:val="standardContextual"/>
    </w:rPr>
  </w:style>
  <w:style w:type="paragraph" w:styleId="Nagwekindeksu">
    <w:name w:val="index heading"/>
    <w:basedOn w:val="Normalny"/>
    <w:next w:val="Indeks1"/>
    <w:uiPriority w:val="99"/>
    <w:semiHidden/>
    <w:unhideWhenUsed/>
    <w:rsid w:val="008863F0"/>
    <w:rPr>
      <w:rFonts w:asciiTheme="majorHAnsi" w:eastAsiaTheme="majorEastAsia" w:hAnsiTheme="majorHAnsi" w:cstheme="majorBidi"/>
      <w:b/>
      <w:bCs/>
      <w:kern w:val="2"/>
      <w14:ligatures w14:val="standardContextual"/>
    </w:rPr>
  </w:style>
  <w:style w:type="paragraph" w:styleId="Nagweknotatki">
    <w:name w:val="Note Heading"/>
    <w:basedOn w:val="Normalny"/>
    <w:next w:val="Normalny"/>
    <w:link w:val="NagweknotatkiZnak"/>
    <w:uiPriority w:val="99"/>
    <w:semiHidden/>
    <w:unhideWhenUsed/>
    <w:rsid w:val="008863F0"/>
    <w:pPr>
      <w:spacing w:after="0" w:line="240" w:lineRule="auto"/>
    </w:pPr>
    <w:rPr>
      <w:kern w:val="2"/>
      <w14:ligatures w14:val="standardContextual"/>
    </w:rPr>
  </w:style>
  <w:style w:type="character" w:customStyle="1" w:styleId="NagweknotatkiZnak">
    <w:name w:val="Nagłówek notatki Znak"/>
    <w:basedOn w:val="Domylnaczcionkaakapitu"/>
    <w:link w:val="Nagweknotatki"/>
    <w:uiPriority w:val="99"/>
    <w:semiHidden/>
    <w:rsid w:val="008863F0"/>
    <w:rPr>
      <w:kern w:val="2"/>
      <w14:ligatures w14:val="standardContextual"/>
    </w:rPr>
  </w:style>
  <w:style w:type="paragraph" w:styleId="Nagwekwiadomoci">
    <w:name w:val="Message Header"/>
    <w:basedOn w:val="Normalny"/>
    <w:link w:val="NagwekwiadomociZnak"/>
    <w:uiPriority w:val="99"/>
    <w:semiHidden/>
    <w:unhideWhenUsed/>
    <w:rsid w:val="008863F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2"/>
      <w:sz w:val="24"/>
      <w:szCs w:val="24"/>
      <w14:ligatures w14:val="standardContextual"/>
    </w:rPr>
  </w:style>
  <w:style w:type="character" w:customStyle="1" w:styleId="NagwekwiadomociZnak">
    <w:name w:val="Nagłówek wiadomości Znak"/>
    <w:basedOn w:val="Domylnaczcionkaakapitu"/>
    <w:link w:val="Nagwekwiadomoci"/>
    <w:uiPriority w:val="99"/>
    <w:semiHidden/>
    <w:rsid w:val="008863F0"/>
    <w:rPr>
      <w:rFonts w:asciiTheme="majorHAnsi" w:eastAsiaTheme="majorEastAsia" w:hAnsiTheme="majorHAnsi" w:cstheme="majorBidi"/>
      <w:kern w:val="2"/>
      <w:sz w:val="24"/>
      <w:szCs w:val="24"/>
      <w:shd w:val="pct20" w:color="auto" w:fill="auto"/>
      <w14:ligatures w14:val="standardContextual"/>
    </w:rPr>
  </w:style>
  <w:style w:type="paragraph" w:styleId="Nagwekwykazurde">
    <w:name w:val="toa heading"/>
    <w:basedOn w:val="Normalny"/>
    <w:next w:val="Normalny"/>
    <w:uiPriority w:val="99"/>
    <w:semiHidden/>
    <w:unhideWhenUsed/>
    <w:rsid w:val="008863F0"/>
    <w:pPr>
      <w:spacing w:before="120"/>
    </w:pPr>
    <w:rPr>
      <w:rFonts w:asciiTheme="majorHAnsi" w:eastAsiaTheme="majorEastAsia" w:hAnsiTheme="majorHAnsi" w:cstheme="majorBidi"/>
      <w:b/>
      <w:bCs/>
      <w:kern w:val="2"/>
      <w:sz w:val="24"/>
      <w:szCs w:val="24"/>
      <w14:ligatures w14:val="standardContextual"/>
    </w:rPr>
  </w:style>
  <w:style w:type="paragraph" w:styleId="Podpis">
    <w:name w:val="Signature"/>
    <w:basedOn w:val="Normalny"/>
    <w:link w:val="PodpisZnak"/>
    <w:uiPriority w:val="99"/>
    <w:semiHidden/>
    <w:unhideWhenUsed/>
    <w:rsid w:val="008863F0"/>
    <w:pPr>
      <w:spacing w:after="0" w:line="240" w:lineRule="auto"/>
      <w:ind w:left="4252"/>
    </w:pPr>
    <w:rPr>
      <w:kern w:val="2"/>
      <w14:ligatures w14:val="standardContextual"/>
    </w:rPr>
  </w:style>
  <w:style w:type="character" w:customStyle="1" w:styleId="PodpisZnak">
    <w:name w:val="Podpis Znak"/>
    <w:basedOn w:val="Domylnaczcionkaakapitu"/>
    <w:link w:val="Podpis"/>
    <w:uiPriority w:val="99"/>
    <w:semiHidden/>
    <w:rsid w:val="008863F0"/>
    <w:rPr>
      <w:kern w:val="2"/>
      <w14:ligatures w14:val="standardContextual"/>
    </w:rPr>
  </w:style>
  <w:style w:type="paragraph" w:styleId="Podpise-mail">
    <w:name w:val="E-mail Signature"/>
    <w:basedOn w:val="Normalny"/>
    <w:link w:val="Podpise-mailZnak"/>
    <w:uiPriority w:val="99"/>
    <w:semiHidden/>
    <w:unhideWhenUsed/>
    <w:rsid w:val="008863F0"/>
    <w:pPr>
      <w:spacing w:after="0" w:line="240" w:lineRule="auto"/>
    </w:pPr>
    <w:rPr>
      <w:kern w:val="2"/>
      <w14:ligatures w14:val="standardContextual"/>
    </w:rPr>
  </w:style>
  <w:style w:type="character" w:customStyle="1" w:styleId="Podpise-mailZnak">
    <w:name w:val="Podpis e-mail Znak"/>
    <w:basedOn w:val="Domylnaczcionkaakapitu"/>
    <w:link w:val="Podpise-mail"/>
    <w:uiPriority w:val="99"/>
    <w:semiHidden/>
    <w:rsid w:val="008863F0"/>
    <w:rPr>
      <w:kern w:val="2"/>
      <w14:ligatures w14:val="standardContextual"/>
    </w:rPr>
  </w:style>
  <w:style w:type="paragraph" w:styleId="Podtytu">
    <w:name w:val="Subtitle"/>
    <w:basedOn w:val="Normalny"/>
    <w:next w:val="Normalny"/>
    <w:link w:val="PodtytuZnak"/>
    <w:uiPriority w:val="11"/>
    <w:qFormat/>
    <w:rsid w:val="008863F0"/>
    <w:pPr>
      <w:numPr>
        <w:ilvl w:val="1"/>
      </w:numPr>
    </w:pPr>
    <w:rPr>
      <w:rFonts w:eastAsiaTheme="minorEastAsia"/>
      <w:color w:val="5A5A5A" w:themeColor="text1" w:themeTint="A5"/>
      <w:spacing w:val="15"/>
      <w:kern w:val="2"/>
      <w14:ligatures w14:val="standardContextual"/>
    </w:rPr>
  </w:style>
  <w:style w:type="character" w:customStyle="1" w:styleId="PodtytuZnak">
    <w:name w:val="Podtytuł Znak"/>
    <w:basedOn w:val="Domylnaczcionkaakapitu"/>
    <w:link w:val="Podtytu"/>
    <w:uiPriority w:val="11"/>
    <w:rsid w:val="008863F0"/>
    <w:rPr>
      <w:rFonts w:eastAsiaTheme="minorEastAsia"/>
      <w:color w:val="5A5A5A" w:themeColor="text1" w:themeTint="A5"/>
      <w:spacing w:val="15"/>
      <w:kern w:val="2"/>
      <w14:ligatures w14:val="standardContextual"/>
    </w:rPr>
  </w:style>
  <w:style w:type="paragraph" w:styleId="Spisilustracji">
    <w:name w:val="table of figures"/>
    <w:basedOn w:val="Normalny"/>
    <w:next w:val="Normalny"/>
    <w:uiPriority w:val="99"/>
    <w:semiHidden/>
    <w:unhideWhenUsed/>
    <w:rsid w:val="008863F0"/>
    <w:pPr>
      <w:spacing w:after="0"/>
    </w:pPr>
    <w:rPr>
      <w:kern w:val="2"/>
      <w14:ligatures w14:val="standardContextual"/>
    </w:rPr>
  </w:style>
  <w:style w:type="paragraph" w:styleId="Tekstblokowy">
    <w:name w:val="Block Text"/>
    <w:basedOn w:val="Normalny"/>
    <w:uiPriority w:val="99"/>
    <w:semiHidden/>
    <w:unhideWhenUsed/>
    <w:rsid w:val="008863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kern w:val="2"/>
      <w14:ligatures w14:val="standardContextual"/>
    </w:rPr>
  </w:style>
  <w:style w:type="paragraph" w:styleId="Tekstmakra">
    <w:name w:val="macro"/>
    <w:link w:val="TekstmakraZnak"/>
    <w:uiPriority w:val="99"/>
    <w:semiHidden/>
    <w:unhideWhenUsed/>
    <w:rsid w:val="008863F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kern w:val="2"/>
      <w:sz w:val="20"/>
      <w:szCs w:val="20"/>
      <w14:ligatures w14:val="standardContextual"/>
    </w:rPr>
  </w:style>
  <w:style w:type="character" w:customStyle="1" w:styleId="TekstmakraZnak">
    <w:name w:val="Tekst makra Znak"/>
    <w:basedOn w:val="Domylnaczcionkaakapitu"/>
    <w:link w:val="Tekstmakra"/>
    <w:uiPriority w:val="99"/>
    <w:semiHidden/>
    <w:rsid w:val="008863F0"/>
    <w:rPr>
      <w:rFonts w:ascii="Consolas" w:hAnsi="Consolas"/>
      <w:kern w:val="2"/>
      <w:sz w:val="20"/>
      <w:szCs w:val="20"/>
      <w14:ligatures w14:val="standardContextual"/>
    </w:rPr>
  </w:style>
  <w:style w:type="paragraph" w:styleId="Tekstpodstawowy2">
    <w:name w:val="Body Text 2"/>
    <w:basedOn w:val="Normalny"/>
    <w:link w:val="Tekstpodstawowy2Znak"/>
    <w:uiPriority w:val="99"/>
    <w:semiHidden/>
    <w:unhideWhenUsed/>
    <w:rsid w:val="008863F0"/>
    <w:pPr>
      <w:spacing w:after="120" w:line="480" w:lineRule="auto"/>
    </w:pPr>
    <w:rPr>
      <w:kern w:val="2"/>
      <w14:ligatures w14:val="standardContextual"/>
    </w:rPr>
  </w:style>
  <w:style w:type="character" w:customStyle="1" w:styleId="Tekstpodstawowy2Znak">
    <w:name w:val="Tekst podstawowy 2 Znak"/>
    <w:basedOn w:val="Domylnaczcionkaakapitu"/>
    <w:link w:val="Tekstpodstawowy2"/>
    <w:uiPriority w:val="99"/>
    <w:semiHidden/>
    <w:rsid w:val="008863F0"/>
    <w:rPr>
      <w:kern w:val="2"/>
      <w14:ligatures w14:val="standardContextual"/>
    </w:rPr>
  </w:style>
  <w:style w:type="paragraph" w:styleId="Tekstpodstawowy3">
    <w:name w:val="Body Text 3"/>
    <w:basedOn w:val="Normalny"/>
    <w:link w:val="Tekstpodstawowy3Znak"/>
    <w:uiPriority w:val="99"/>
    <w:semiHidden/>
    <w:unhideWhenUsed/>
    <w:rsid w:val="008863F0"/>
    <w:pPr>
      <w:spacing w:after="120"/>
    </w:pPr>
    <w:rPr>
      <w:kern w:val="2"/>
      <w:sz w:val="16"/>
      <w:szCs w:val="16"/>
      <w14:ligatures w14:val="standardContextual"/>
    </w:rPr>
  </w:style>
  <w:style w:type="character" w:customStyle="1" w:styleId="Tekstpodstawowy3Znak">
    <w:name w:val="Tekst podstawowy 3 Znak"/>
    <w:basedOn w:val="Domylnaczcionkaakapitu"/>
    <w:link w:val="Tekstpodstawowy3"/>
    <w:uiPriority w:val="99"/>
    <w:semiHidden/>
    <w:rsid w:val="008863F0"/>
    <w:rPr>
      <w:kern w:val="2"/>
      <w:sz w:val="16"/>
      <w:szCs w:val="16"/>
      <w14:ligatures w14:val="standardContextual"/>
    </w:rPr>
  </w:style>
  <w:style w:type="paragraph" w:styleId="Tekstpodstawowywcity">
    <w:name w:val="Body Text Indent"/>
    <w:basedOn w:val="Normalny"/>
    <w:link w:val="TekstpodstawowywcityZnak"/>
    <w:uiPriority w:val="99"/>
    <w:semiHidden/>
    <w:unhideWhenUsed/>
    <w:rsid w:val="008863F0"/>
    <w:pPr>
      <w:spacing w:after="120"/>
      <w:ind w:left="283"/>
    </w:pPr>
    <w:rPr>
      <w:kern w:val="2"/>
      <w14:ligatures w14:val="standardContextual"/>
    </w:rPr>
  </w:style>
  <w:style w:type="character" w:customStyle="1" w:styleId="TekstpodstawowywcityZnak">
    <w:name w:val="Tekst podstawowy wcięty Znak"/>
    <w:basedOn w:val="Domylnaczcionkaakapitu"/>
    <w:link w:val="Tekstpodstawowywcity"/>
    <w:uiPriority w:val="99"/>
    <w:semiHidden/>
    <w:rsid w:val="008863F0"/>
    <w:rPr>
      <w:kern w:val="2"/>
      <w14:ligatures w14:val="standardContextual"/>
    </w:rPr>
  </w:style>
  <w:style w:type="paragraph" w:styleId="Tekstpodstawowywcity2">
    <w:name w:val="Body Text Indent 2"/>
    <w:basedOn w:val="Normalny"/>
    <w:link w:val="Tekstpodstawowywcity2Znak"/>
    <w:uiPriority w:val="99"/>
    <w:semiHidden/>
    <w:unhideWhenUsed/>
    <w:rsid w:val="008863F0"/>
    <w:pPr>
      <w:spacing w:after="120" w:line="480" w:lineRule="auto"/>
      <w:ind w:left="283"/>
    </w:pPr>
    <w:rPr>
      <w:kern w:val="2"/>
      <w14:ligatures w14:val="standardContextual"/>
    </w:rPr>
  </w:style>
  <w:style w:type="character" w:customStyle="1" w:styleId="Tekstpodstawowywcity2Znak">
    <w:name w:val="Tekst podstawowy wcięty 2 Znak"/>
    <w:basedOn w:val="Domylnaczcionkaakapitu"/>
    <w:link w:val="Tekstpodstawowywcity2"/>
    <w:uiPriority w:val="99"/>
    <w:semiHidden/>
    <w:rsid w:val="008863F0"/>
    <w:rPr>
      <w:kern w:val="2"/>
      <w14:ligatures w14:val="standardContextual"/>
    </w:rPr>
  </w:style>
  <w:style w:type="paragraph" w:styleId="Tekstpodstawowywcity3">
    <w:name w:val="Body Text Indent 3"/>
    <w:basedOn w:val="Normalny"/>
    <w:link w:val="Tekstpodstawowywcity3Znak"/>
    <w:uiPriority w:val="99"/>
    <w:semiHidden/>
    <w:unhideWhenUsed/>
    <w:rsid w:val="008863F0"/>
    <w:pPr>
      <w:spacing w:after="120"/>
      <w:ind w:left="283"/>
    </w:pPr>
    <w:rPr>
      <w:kern w:val="2"/>
      <w:sz w:val="16"/>
      <w:szCs w:val="16"/>
      <w14:ligatures w14:val="standardContextual"/>
    </w:rPr>
  </w:style>
  <w:style w:type="character" w:customStyle="1" w:styleId="Tekstpodstawowywcity3Znak">
    <w:name w:val="Tekst podstawowy wcięty 3 Znak"/>
    <w:basedOn w:val="Domylnaczcionkaakapitu"/>
    <w:link w:val="Tekstpodstawowywcity3"/>
    <w:uiPriority w:val="99"/>
    <w:semiHidden/>
    <w:rsid w:val="008863F0"/>
    <w:rPr>
      <w:kern w:val="2"/>
      <w:sz w:val="16"/>
      <w:szCs w:val="16"/>
      <w14:ligatures w14:val="standardContextual"/>
    </w:rPr>
  </w:style>
  <w:style w:type="paragraph" w:styleId="Tekstpodstawowyzwciciem">
    <w:name w:val="Body Text First Indent"/>
    <w:basedOn w:val="Tekstpodstawowy"/>
    <w:link w:val="TekstpodstawowyzwciciemZnak"/>
    <w:uiPriority w:val="99"/>
    <w:semiHidden/>
    <w:unhideWhenUsed/>
    <w:rsid w:val="008863F0"/>
    <w:pPr>
      <w:widowControl/>
      <w:autoSpaceDE/>
      <w:autoSpaceDN/>
      <w:spacing w:after="160" w:line="259" w:lineRule="auto"/>
      <w:ind w:left="0" w:firstLine="360"/>
    </w:pPr>
    <w:rPr>
      <w:rFonts w:asciiTheme="minorHAnsi" w:eastAsiaTheme="minorHAnsi" w:hAnsiTheme="minorHAnsi" w:cstheme="minorBidi"/>
      <w:kern w:val="2"/>
      <w14:ligatures w14:val="standardContextual"/>
    </w:rPr>
  </w:style>
  <w:style w:type="character" w:customStyle="1" w:styleId="TekstpodstawowyzwciciemZnak">
    <w:name w:val="Tekst podstawowy z wcięciem Znak"/>
    <w:basedOn w:val="TekstpodstawowyZnak"/>
    <w:link w:val="Tekstpodstawowyzwciciem"/>
    <w:uiPriority w:val="99"/>
    <w:semiHidden/>
    <w:rsid w:val="008863F0"/>
    <w:rPr>
      <w:rFonts w:ascii="Century Gothic" w:eastAsia="Century Gothic" w:hAnsi="Century Gothic" w:cs="Century Gothic"/>
      <w:kern w:val="2"/>
      <w14:ligatures w14:val="standardContextual"/>
    </w:rPr>
  </w:style>
  <w:style w:type="paragraph" w:styleId="Tekstpodstawowyzwciciem2">
    <w:name w:val="Body Text First Indent 2"/>
    <w:basedOn w:val="Tekstpodstawowywcity"/>
    <w:link w:val="Tekstpodstawowyzwciciem2Znak"/>
    <w:uiPriority w:val="99"/>
    <w:semiHidden/>
    <w:unhideWhenUsed/>
    <w:rsid w:val="008863F0"/>
    <w:pPr>
      <w:spacing w:after="160"/>
      <w:ind w:left="360" w:firstLine="360"/>
    </w:pPr>
  </w:style>
  <w:style w:type="character" w:customStyle="1" w:styleId="Tekstpodstawowyzwciciem2Znak">
    <w:name w:val="Tekst podstawowy z wcięciem 2 Znak"/>
    <w:basedOn w:val="TekstpodstawowywcityZnak"/>
    <w:link w:val="Tekstpodstawowyzwciciem2"/>
    <w:uiPriority w:val="99"/>
    <w:semiHidden/>
    <w:rsid w:val="008863F0"/>
    <w:rPr>
      <w:kern w:val="2"/>
      <w14:ligatures w14:val="standardContextual"/>
    </w:rPr>
  </w:style>
  <w:style w:type="paragraph" w:styleId="Tytu">
    <w:name w:val="Title"/>
    <w:basedOn w:val="Normalny"/>
    <w:next w:val="Normalny"/>
    <w:link w:val="TytuZnak"/>
    <w:uiPriority w:val="10"/>
    <w:qFormat/>
    <w:rsid w:val="008863F0"/>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863F0"/>
    <w:rPr>
      <w:rFonts w:asciiTheme="majorHAnsi" w:eastAsiaTheme="majorEastAsia" w:hAnsiTheme="majorHAnsi" w:cstheme="majorBidi"/>
      <w:spacing w:val="-10"/>
      <w:kern w:val="28"/>
      <w:sz w:val="56"/>
      <w:szCs w:val="56"/>
      <w14:ligatures w14:val="standardContextual"/>
    </w:rPr>
  </w:style>
  <w:style w:type="paragraph" w:styleId="Wcicienormalne">
    <w:name w:val="Normal Indent"/>
    <w:basedOn w:val="Normalny"/>
    <w:uiPriority w:val="99"/>
    <w:semiHidden/>
    <w:unhideWhenUsed/>
    <w:rsid w:val="008863F0"/>
    <w:pPr>
      <w:ind w:left="708"/>
    </w:pPr>
    <w:rPr>
      <w:kern w:val="2"/>
      <w14:ligatures w14:val="standardContextual"/>
    </w:rPr>
  </w:style>
  <w:style w:type="paragraph" w:styleId="Wykazrde">
    <w:name w:val="table of authorities"/>
    <w:basedOn w:val="Normalny"/>
    <w:next w:val="Normalny"/>
    <w:uiPriority w:val="99"/>
    <w:semiHidden/>
    <w:unhideWhenUsed/>
    <w:rsid w:val="008863F0"/>
    <w:pPr>
      <w:spacing w:after="0"/>
      <w:ind w:left="220" w:hanging="220"/>
    </w:pPr>
    <w:rPr>
      <w:kern w:val="2"/>
      <w14:ligatures w14:val="standardContextual"/>
    </w:rPr>
  </w:style>
  <w:style w:type="paragraph" w:styleId="Zwrotgrzecznociowy">
    <w:name w:val="Salutation"/>
    <w:basedOn w:val="Normalny"/>
    <w:next w:val="Normalny"/>
    <w:link w:val="ZwrotgrzecznociowyZnak"/>
    <w:uiPriority w:val="99"/>
    <w:semiHidden/>
    <w:unhideWhenUsed/>
    <w:rsid w:val="008863F0"/>
    <w:rPr>
      <w:kern w:val="2"/>
      <w14:ligatures w14:val="standardContextual"/>
    </w:rPr>
  </w:style>
  <w:style w:type="character" w:customStyle="1" w:styleId="ZwrotgrzecznociowyZnak">
    <w:name w:val="Zwrot grzecznościowy Znak"/>
    <w:basedOn w:val="Domylnaczcionkaakapitu"/>
    <w:link w:val="Zwrotgrzecznociowy"/>
    <w:uiPriority w:val="99"/>
    <w:semiHidden/>
    <w:rsid w:val="008863F0"/>
    <w:rPr>
      <w:kern w:val="2"/>
      <w14:ligatures w14:val="standardContextual"/>
    </w:rPr>
  </w:style>
  <w:style w:type="paragraph" w:styleId="Zwrotpoegnalny">
    <w:name w:val="Closing"/>
    <w:basedOn w:val="Normalny"/>
    <w:link w:val="ZwrotpoegnalnyZnak"/>
    <w:uiPriority w:val="99"/>
    <w:semiHidden/>
    <w:unhideWhenUsed/>
    <w:rsid w:val="008863F0"/>
    <w:pPr>
      <w:spacing w:after="0" w:line="240" w:lineRule="auto"/>
      <w:ind w:left="4252"/>
    </w:pPr>
    <w:rPr>
      <w:kern w:val="2"/>
      <w14:ligatures w14:val="standardContextual"/>
    </w:rPr>
  </w:style>
  <w:style w:type="character" w:customStyle="1" w:styleId="ZwrotpoegnalnyZnak">
    <w:name w:val="Zwrot pożegnalny Znak"/>
    <w:basedOn w:val="Domylnaczcionkaakapitu"/>
    <w:link w:val="Zwrotpoegnalny"/>
    <w:uiPriority w:val="99"/>
    <w:semiHidden/>
    <w:rsid w:val="008863F0"/>
    <w:rPr>
      <w:kern w:val="2"/>
      <w14:ligatures w14:val="standardContextual"/>
    </w:rPr>
  </w:style>
  <w:style w:type="paragraph" w:styleId="Zwykytekst">
    <w:name w:val="Plain Text"/>
    <w:basedOn w:val="Normalny"/>
    <w:link w:val="ZwykytekstZnak"/>
    <w:uiPriority w:val="99"/>
    <w:semiHidden/>
    <w:unhideWhenUsed/>
    <w:rsid w:val="008863F0"/>
    <w:pPr>
      <w:spacing w:after="0" w:line="240" w:lineRule="auto"/>
    </w:pPr>
    <w:rPr>
      <w:rFonts w:ascii="Consolas" w:hAnsi="Consolas"/>
      <w:kern w:val="2"/>
      <w:sz w:val="21"/>
      <w:szCs w:val="21"/>
      <w14:ligatures w14:val="standardContextual"/>
    </w:rPr>
  </w:style>
  <w:style w:type="character" w:customStyle="1" w:styleId="ZwykytekstZnak">
    <w:name w:val="Zwykły tekst Znak"/>
    <w:basedOn w:val="Domylnaczcionkaakapitu"/>
    <w:link w:val="Zwykytekst"/>
    <w:uiPriority w:val="99"/>
    <w:semiHidden/>
    <w:rsid w:val="008863F0"/>
    <w:rPr>
      <w:rFonts w:ascii="Consolas" w:hAnsi="Consolas"/>
      <w:kern w:val="2"/>
      <w:sz w:val="21"/>
      <w:szCs w:val="21"/>
      <w14:ligatures w14:val="standardContextual"/>
    </w:rPr>
  </w:style>
  <w:style w:type="character" w:customStyle="1" w:styleId="dictionarynametxt">
    <w:name w:val="dictionary__name_txt"/>
    <w:basedOn w:val="Domylnaczcionkaakapitu"/>
    <w:rsid w:val="008863F0"/>
  </w:style>
  <w:style w:type="character" w:customStyle="1" w:styleId="dictionaryvaluetxt">
    <w:name w:val="dictionary__value_txt"/>
    <w:basedOn w:val="Domylnaczcionkaakapitu"/>
    <w:rsid w:val="008863F0"/>
  </w:style>
  <w:style w:type="character" w:customStyle="1" w:styleId="Nierozpoznanawzmianka5">
    <w:name w:val="Nierozpoznana wzmianka5"/>
    <w:basedOn w:val="Domylnaczcionkaakapitu"/>
    <w:uiPriority w:val="99"/>
    <w:semiHidden/>
    <w:unhideWhenUsed/>
    <w:rsid w:val="00EA6F03"/>
    <w:rPr>
      <w:color w:val="605E5C"/>
      <w:shd w:val="clear" w:color="auto" w:fill="E1DFDD"/>
    </w:rPr>
  </w:style>
  <w:style w:type="character" w:styleId="UyteHipercze">
    <w:name w:val="FollowedHyperlink"/>
    <w:basedOn w:val="Domylnaczcionkaakapitu"/>
    <w:uiPriority w:val="99"/>
    <w:semiHidden/>
    <w:unhideWhenUsed/>
    <w:rsid w:val="004705C7"/>
    <w:rPr>
      <w:color w:val="954F72"/>
      <w:u w:val="single"/>
    </w:rPr>
  </w:style>
  <w:style w:type="paragraph" w:customStyle="1" w:styleId="msonormal0">
    <w:name w:val="msonormal"/>
    <w:basedOn w:val="Normalny"/>
    <w:rsid w:val="0047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6">
    <w:name w:val="xl6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7">
    <w:name w:val="xl6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8">
    <w:name w:val="xl68"/>
    <w:basedOn w:val="Normalny"/>
    <w:rsid w:val="004705C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9">
    <w:name w:val="xl69"/>
    <w:basedOn w:val="Normalny"/>
    <w:rsid w:val="004705C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0">
    <w:name w:val="xl70"/>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1">
    <w:name w:val="xl71"/>
    <w:basedOn w:val="Normalny"/>
    <w:rsid w:val="004705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2">
    <w:name w:val="xl72"/>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3">
    <w:name w:val="xl73"/>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4">
    <w:name w:val="xl74"/>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5">
    <w:name w:val="xl75"/>
    <w:basedOn w:val="Normalny"/>
    <w:rsid w:val="004705C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6">
    <w:name w:val="xl7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77">
    <w:name w:val="xl7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8">
    <w:name w:val="xl78"/>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9">
    <w:name w:val="xl79"/>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80">
    <w:name w:val="xl80"/>
    <w:basedOn w:val="Normalny"/>
    <w:rsid w:val="004705C7"/>
    <w:pPr>
      <w:spacing w:before="100" w:beforeAutospacing="1" w:after="100" w:afterAutospacing="1" w:line="240" w:lineRule="auto"/>
      <w:jc w:val="right"/>
    </w:pPr>
    <w:rPr>
      <w:rFonts w:ascii="Times New Roman" w:eastAsia="Times New Roman" w:hAnsi="Times New Roman" w:cs="Times New Roman"/>
      <w:sz w:val="20"/>
      <w:szCs w:val="20"/>
      <w:lang w:eastAsia="pl-PL"/>
    </w:rPr>
  </w:style>
  <w:style w:type="paragraph" w:customStyle="1" w:styleId="xl81">
    <w:name w:val="xl81"/>
    <w:basedOn w:val="Normalny"/>
    <w:rsid w:val="004705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2">
    <w:name w:val="xl82"/>
    <w:basedOn w:val="Normalny"/>
    <w:rsid w:val="004705C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3">
    <w:name w:val="xl83"/>
    <w:basedOn w:val="Normalny"/>
    <w:rsid w:val="004705C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4">
    <w:name w:val="xl84"/>
    <w:basedOn w:val="Normalny"/>
    <w:rsid w:val="004705C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5">
    <w:name w:val="xl85"/>
    <w:basedOn w:val="Normalny"/>
    <w:rsid w:val="004705C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6">
    <w:name w:val="xl86"/>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7">
    <w:name w:val="xl87"/>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8">
    <w:name w:val="xl88"/>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9">
    <w:name w:val="xl89"/>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0">
    <w:name w:val="xl90"/>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1">
    <w:name w:val="xl91"/>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2">
    <w:name w:val="xl92"/>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3">
    <w:name w:val="xl93"/>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4">
    <w:name w:val="xl94"/>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5">
    <w:name w:val="xl95"/>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6">
    <w:name w:val="xl96"/>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7">
    <w:name w:val="xl97"/>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8">
    <w:name w:val="xl98"/>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9">
    <w:name w:val="xl99"/>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0">
    <w:name w:val="xl100"/>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1">
    <w:name w:val="xl101"/>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2">
    <w:name w:val="xl102"/>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3">
    <w:name w:val="xl103"/>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4">
    <w:name w:val="xl104"/>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5">
    <w:name w:val="xl105"/>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6">
    <w:name w:val="xl106"/>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7">
    <w:name w:val="xl107"/>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8">
    <w:name w:val="xl108"/>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9">
    <w:name w:val="xl109"/>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0">
    <w:name w:val="xl110"/>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1">
    <w:name w:val="xl111"/>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2">
    <w:name w:val="xl112"/>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3">
    <w:name w:val="xl113"/>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4">
    <w:name w:val="xl114"/>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5">
    <w:name w:val="xl115"/>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6">
    <w:name w:val="xl116"/>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7">
    <w:name w:val="xl117"/>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8">
    <w:name w:val="xl118"/>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9">
    <w:name w:val="xl119"/>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0">
    <w:name w:val="xl120"/>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1">
    <w:name w:val="xl121"/>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Tomstyl">
    <w:name w:val="Tomstyl"/>
    <w:basedOn w:val="Normalny"/>
    <w:rsid w:val="00686DEE"/>
    <w:pPr>
      <w:spacing w:before="80" w:after="0" w:line="340" w:lineRule="atLeast"/>
      <w:jc w:val="both"/>
    </w:pPr>
    <w:rPr>
      <w:rFonts w:ascii="Times New Roman" w:eastAsia="Times New Roman" w:hAnsi="Times New Roman" w:cs="Times New Roman"/>
      <w:sz w:val="26"/>
      <w:szCs w:val="20"/>
      <w:lang w:eastAsia="pl-PL"/>
    </w:rPr>
  </w:style>
  <w:style w:type="character" w:customStyle="1" w:styleId="AkapitzlistZnak">
    <w:name w:val="Akapit z listą Znak"/>
    <w:aliases w:val="MOC_Treść poziom 2 Znak,lp1 Znak"/>
    <w:link w:val="Akapitzlist"/>
    <w:uiPriority w:val="34"/>
    <w:qFormat/>
    <w:locked/>
    <w:rsid w:val="00686DEE"/>
  </w:style>
  <w:style w:type="character" w:styleId="Nierozpoznanawzmianka">
    <w:name w:val="Unresolved Mention"/>
    <w:basedOn w:val="Domylnaczcionkaakapitu"/>
    <w:uiPriority w:val="99"/>
    <w:semiHidden/>
    <w:unhideWhenUsed/>
    <w:rsid w:val="00F8177F"/>
    <w:rPr>
      <w:color w:val="605E5C"/>
      <w:shd w:val="clear" w:color="auto" w:fill="E1DFDD"/>
    </w:rPr>
  </w:style>
  <w:style w:type="paragraph" w:customStyle="1" w:styleId="Standard">
    <w:name w:val="Standard"/>
    <w:rsid w:val="003C6DF9"/>
    <w:pPr>
      <w:suppressAutoHyphens/>
      <w:autoSpaceDN w:val="0"/>
      <w:spacing w:after="0" w:line="240" w:lineRule="auto"/>
      <w:textAlignment w:val="baseline"/>
    </w:pPr>
    <w:rPr>
      <w:rFonts w:ascii="Calibri" w:eastAsia="Times New Roman" w:hAnsi="Calibri" w:cs="Calibri"/>
      <w:kern w:val="3"/>
      <w:lang w:eastAsia="zh-CN"/>
    </w:rPr>
  </w:style>
  <w:style w:type="paragraph" w:customStyle="1" w:styleId="Normalny1">
    <w:name w:val="Normalny1"/>
    <w:rsid w:val="0048343C"/>
    <w:pPr>
      <w:spacing w:after="0" w:line="276" w:lineRule="auto"/>
    </w:pPr>
    <w:rPr>
      <w:rFonts w:ascii="Arial" w:eastAsia="Arial" w:hAnsi="Arial" w:cs="Arial"/>
      <w:lang w:eastAsia="pl-PL"/>
    </w:rPr>
  </w:style>
  <w:style w:type="paragraph" w:customStyle="1" w:styleId="Styl">
    <w:name w:val="Styl"/>
    <w:rsid w:val="00A158BB"/>
    <w:pPr>
      <w:widowControl w:val="0"/>
      <w:suppressAutoHyphens/>
      <w:autoSpaceDE w:val="0"/>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3034">
      <w:bodyDiv w:val="1"/>
      <w:marLeft w:val="0"/>
      <w:marRight w:val="0"/>
      <w:marTop w:val="0"/>
      <w:marBottom w:val="0"/>
      <w:divBdr>
        <w:top w:val="none" w:sz="0" w:space="0" w:color="auto"/>
        <w:left w:val="none" w:sz="0" w:space="0" w:color="auto"/>
        <w:bottom w:val="none" w:sz="0" w:space="0" w:color="auto"/>
        <w:right w:val="none" w:sz="0" w:space="0" w:color="auto"/>
      </w:divBdr>
    </w:div>
    <w:div w:id="71315577">
      <w:bodyDiv w:val="1"/>
      <w:marLeft w:val="0"/>
      <w:marRight w:val="0"/>
      <w:marTop w:val="0"/>
      <w:marBottom w:val="0"/>
      <w:divBdr>
        <w:top w:val="none" w:sz="0" w:space="0" w:color="auto"/>
        <w:left w:val="none" w:sz="0" w:space="0" w:color="auto"/>
        <w:bottom w:val="none" w:sz="0" w:space="0" w:color="auto"/>
        <w:right w:val="none" w:sz="0" w:space="0" w:color="auto"/>
      </w:divBdr>
    </w:div>
    <w:div w:id="78257874">
      <w:bodyDiv w:val="1"/>
      <w:marLeft w:val="0"/>
      <w:marRight w:val="0"/>
      <w:marTop w:val="0"/>
      <w:marBottom w:val="0"/>
      <w:divBdr>
        <w:top w:val="none" w:sz="0" w:space="0" w:color="auto"/>
        <w:left w:val="none" w:sz="0" w:space="0" w:color="auto"/>
        <w:bottom w:val="none" w:sz="0" w:space="0" w:color="auto"/>
        <w:right w:val="none" w:sz="0" w:space="0" w:color="auto"/>
      </w:divBdr>
    </w:div>
    <w:div w:id="163253561">
      <w:bodyDiv w:val="1"/>
      <w:marLeft w:val="0"/>
      <w:marRight w:val="0"/>
      <w:marTop w:val="0"/>
      <w:marBottom w:val="0"/>
      <w:divBdr>
        <w:top w:val="none" w:sz="0" w:space="0" w:color="auto"/>
        <w:left w:val="none" w:sz="0" w:space="0" w:color="auto"/>
        <w:bottom w:val="none" w:sz="0" w:space="0" w:color="auto"/>
        <w:right w:val="none" w:sz="0" w:space="0" w:color="auto"/>
      </w:divBdr>
    </w:div>
    <w:div w:id="173037916">
      <w:bodyDiv w:val="1"/>
      <w:marLeft w:val="0"/>
      <w:marRight w:val="0"/>
      <w:marTop w:val="0"/>
      <w:marBottom w:val="0"/>
      <w:divBdr>
        <w:top w:val="none" w:sz="0" w:space="0" w:color="auto"/>
        <w:left w:val="none" w:sz="0" w:space="0" w:color="auto"/>
        <w:bottom w:val="none" w:sz="0" w:space="0" w:color="auto"/>
        <w:right w:val="none" w:sz="0" w:space="0" w:color="auto"/>
      </w:divBdr>
    </w:div>
    <w:div w:id="289944772">
      <w:bodyDiv w:val="1"/>
      <w:marLeft w:val="0"/>
      <w:marRight w:val="0"/>
      <w:marTop w:val="0"/>
      <w:marBottom w:val="0"/>
      <w:divBdr>
        <w:top w:val="none" w:sz="0" w:space="0" w:color="auto"/>
        <w:left w:val="none" w:sz="0" w:space="0" w:color="auto"/>
        <w:bottom w:val="none" w:sz="0" w:space="0" w:color="auto"/>
        <w:right w:val="none" w:sz="0" w:space="0" w:color="auto"/>
      </w:divBdr>
    </w:div>
    <w:div w:id="293097542">
      <w:bodyDiv w:val="1"/>
      <w:marLeft w:val="0"/>
      <w:marRight w:val="0"/>
      <w:marTop w:val="0"/>
      <w:marBottom w:val="0"/>
      <w:divBdr>
        <w:top w:val="none" w:sz="0" w:space="0" w:color="auto"/>
        <w:left w:val="none" w:sz="0" w:space="0" w:color="auto"/>
        <w:bottom w:val="none" w:sz="0" w:space="0" w:color="auto"/>
        <w:right w:val="none" w:sz="0" w:space="0" w:color="auto"/>
      </w:divBdr>
    </w:div>
    <w:div w:id="350686053">
      <w:bodyDiv w:val="1"/>
      <w:marLeft w:val="0"/>
      <w:marRight w:val="0"/>
      <w:marTop w:val="0"/>
      <w:marBottom w:val="0"/>
      <w:divBdr>
        <w:top w:val="none" w:sz="0" w:space="0" w:color="auto"/>
        <w:left w:val="none" w:sz="0" w:space="0" w:color="auto"/>
        <w:bottom w:val="none" w:sz="0" w:space="0" w:color="auto"/>
        <w:right w:val="none" w:sz="0" w:space="0" w:color="auto"/>
      </w:divBdr>
    </w:div>
    <w:div w:id="396708918">
      <w:bodyDiv w:val="1"/>
      <w:marLeft w:val="0"/>
      <w:marRight w:val="0"/>
      <w:marTop w:val="0"/>
      <w:marBottom w:val="0"/>
      <w:divBdr>
        <w:top w:val="none" w:sz="0" w:space="0" w:color="auto"/>
        <w:left w:val="none" w:sz="0" w:space="0" w:color="auto"/>
        <w:bottom w:val="none" w:sz="0" w:space="0" w:color="auto"/>
        <w:right w:val="none" w:sz="0" w:space="0" w:color="auto"/>
      </w:divBdr>
    </w:div>
    <w:div w:id="406616103">
      <w:bodyDiv w:val="1"/>
      <w:marLeft w:val="0"/>
      <w:marRight w:val="0"/>
      <w:marTop w:val="0"/>
      <w:marBottom w:val="0"/>
      <w:divBdr>
        <w:top w:val="none" w:sz="0" w:space="0" w:color="auto"/>
        <w:left w:val="none" w:sz="0" w:space="0" w:color="auto"/>
        <w:bottom w:val="none" w:sz="0" w:space="0" w:color="auto"/>
        <w:right w:val="none" w:sz="0" w:space="0" w:color="auto"/>
      </w:divBdr>
    </w:div>
    <w:div w:id="464741380">
      <w:bodyDiv w:val="1"/>
      <w:marLeft w:val="0"/>
      <w:marRight w:val="0"/>
      <w:marTop w:val="0"/>
      <w:marBottom w:val="0"/>
      <w:divBdr>
        <w:top w:val="none" w:sz="0" w:space="0" w:color="auto"/>
        <w:left w:val="none" w:sz="0" w:space="0" w:color="auto"/>
        <w:bottom w:val="none" w:sz="0" w:space="0" w:color="auto"/>
        <w:right w:val="none" w:sz="0" w:space="0" w:color="auto"/>
      </w:divBdr>
    </w:div>
    <w:div w:id="495611385">
      <w:bodyDiv w:val="1"/>
      <w:marLeft w:val="0"/>
      <w:marRight w:val="0"/>
      <w:marTop w:val="0"/>
      <w:marBottom w:val="0"/>
      <w:divBdr>
        <w:top w:val="none" w:sz="0" w:space="0" w:color="auto"/>
        <w:left w:val="none" w:sz="0" w:space="0" w:color="auto"/>
        <w:bottom w:val="none" w:sz="0" w:space="0" w:color="auto"/>
        <w:right w:val="none" w:sz="0" w:space="0" w:color="auto"/>
      </w:divBdr>
    </w:div>
    <w:div w:id="509100402">
      <w:bodyDiv w:val="1"/>
      <w:marLeft w:val="0"/>
      <w:marRight w:val="0"/>
      <w:marTop w:val="0"/>
      <w:marBottom w:val="0"/>
      <w:divBdr>
        <w:top w:val="none" w:sz="0" w:space="0" w:color="auto"/>
        <w:left w:val="none" w:sz="0" w:space="0" w:color="auto"/>
        <w:bottom w:val="none" w:sz="0" w:space="0" w:color="auto"/>
        <w:right w:val="none" w:sz="0" w:space="0" w:color="auto"/>
      </w:divBdr>
    </w:div>
    <w:div w:id="554245073">
      <w:bodyDiv w:val="1"/>
      <w:marLeft w:val="0"/>
      <w:marRight w:val="0"/>
      <w:marTop w:val="0"/>
      <w:marBottom w:val="0"/>
      <w:divBdr>
        <w:top w:val="none" w:sz="0" w:space="0" w:color="auto"/>
        <w:left w:val="none" w:sz="0" w:space="0" w:color="auto"/>
        <w:bottom w:val="none" w:sz="0" w:space="0" w:color="auto"/>
        <w:right w:val="none" w:sz="0" w:space="0" w:color="auto"/>
      </w:divBdr>
    </w:div>
    <w:div w:id="614335903">
      <w:bodyDiv w:val="1"/>
      <w:marLeft w:val="0"/>
      <w:marRight w:val="0"/>
      <w:marTop w:val="0"/>
      <w:marBottom w:val="0"/>
      <w:divBdr>
        <w:top w:val="none" w:sz="0" w:space="0" w:color="auto"/>
        <w:left w:val="none" w:sz="0" w:space="0" w:color="auto"/>
        <w:bottom w:val="none" w:sz="0" w:space="0" w:color="auto"/>
        <w:right w:val="none" w:sz="0" w:space="0" w:color="auto"/>
      </w:divBdr>
      <w:divsChild>
        <w:div w:id="1240407794">
          <w:marLeft w:val="0"/>
          <w:marRight w:val="0"/>
          <w:marTop w:val="0"/>
          <w:marBottom w:val="0"/>
          <w:divBdr>
            <w:top w:val="none" w:sz="0" w:space="0" w:color="auto"/>
            <w:left w:val="none" w:sz="0" w:space="0" w:color="auto"/>
            <w:bottom w:val="none" w:sz="0" w:space="0" w:color="auto"/>
            <w:right w:val="none" w:sz="0" w:space="0" w:color="auto"/>
          </w:divBdr>
        </w:div>
        <w:div w:id="760681026">
          <w:marLeft w:val="0"/>
          <w:marRight w:val="0"/>
          <w:marTop w:val="0"/>
          <w:marBottom w:val="0"/>
          <w:divBdr>
            <w:top w:val="none" w:sz="0" w:space="0" w:color="auto"/>
            <w:left w:val="none" w:sz="0" w:space="0" w:color="auto"/>
            <w:bottom w:val="none" w:sz="0" w:space="0" w:color="auto"/>
            <w:right w:val="none" w:sz="0" w:space="0" w:color="auto"/>
          </w:divBdr>
        </w:div>
        <w:div w:id="1900289314">
          <w:marLeft w:val="0"/>
          <w:marRight w:val="0"/>
          <w:marTop w:val="0"/>
          <w:marBottom w:val="0"/>
          <w:divBdr>
            <w:top w:val="none" w:sz="0" w:space="0" w:color="auto"/>
            <w:left w:val="none" w:sz="0" w:space="0" w:color="auto"/>
            <w:bottom w:val="none" w:sz="0" w:space="0" w:color="auto"/>
            <w:right w:val="none" w:sz="0" w:space="0" w:color="auto"/>
          </w:divBdr>
        </w:div>
        <w:div w:id="621423850">
          <w:marLeft w:val="0"/>
          <w:marRight w:val="0"/>
          <w:marTop w:val="0"/>
          <w:marBottom w:val="0"/>
          <w:divBdr>
            <w:top w:val="none" w:sz="0" w:space="0" w:color="auto"/>
            <w:left w:val="none" w:sz="0" w:space="0" w:color="auto"/>
            <w:bottom w:val="none" w:sz="0" w:space="0" w:color="auto"/>
            <w:right w:val="none" w:sz="0" w:space="0" w:color="auto"/>
          </w:divBdr>
        </w:div>
        <w:div w:id="379784979">
          <w:marLeft w:val="0"/>
          <w:marRight w:val="0"/>
          <w:marTop w:val="0"/>
          <w:marBottom w:val="0"/>
          <w:divBdr>
            <w:top w:val="none" w:sz="0" w:space="0" w:color="auto"/>
            <w:left w:val="none" w:sz="0" w:space="0" w:color="auto"/>
            <w:bottom w:val="none" w:sz="0" w:space="0" w:color="auto"/>
            <w:right w:val="none" w:sz="0" w:space="0" w:color="auto"/>
          </w:divBdr>
        </w:div>
        <w:div w:id="1183930829">
          <w:marLeft w:val="0"/>
          <w:marRight w:val="0"/>
          <w:marTop w:val="0"/>
          <w:marBottom w:val="0"/>
          <w:divBdr>
            <w:top w:val="none" w:sz="0" w:space="0" w:color="auto"/>
            <w:left w:val="none" w:sz="0" w:space="0" w:color="auto"/>
            <w:bottom w:val="none" w:sz="0" w:space="0" w:color="auto"/>
            <w:right w:val="none" w:sz="0" w:space="0" w:color="auto"/>
          </w:divBdr>
        </w:div>
        <w:div w:id="1063916715">
          <w:marLeft w:val="0"/>
          <w:marRight w:val="0"/>
          <w:marTop w:val="0"/>
          <w:marBottom w:val="0"/>
          <w:divBdr>
            <w:top w:val="none" w:sz="0" w:space="0" w:color="auto"/>
            <w:left w:val="none" w:sz="0" w:space="0" w:color="auto"/>
            <w:bottom w:val="none" w:sz="0" w:space="0" w:color="auto"/>
            <w:right w:val="none" w:sz="0" w:space="0" w:color="auto"/>
          </w:divBdr>
        </w:div>
        <w:div w:id="1770538312">
          <w:marLeft w:val="0"/>
          <w:marRight w:val="0"/>
          <w:marTop w:val="0"/>
          <w:marBottom w:val="0"/>
          <w:divBdr>
            <w:top w:val="none" w:sz="0" w:space="0" w:color="auto"/>
            <w:left w:val="none" w:sz="0" w:space="0" w:color="auto"/>
            <w:bottom w:val="none" w:sz="0" w:space="0" w:color="auto"/>
            <w:right w:val="none" w:sz="0" w:space="0" w:color="auto"/>
          </w:divBdr>
        </w:div>
        <w:div w:id="6300031">
          <w:marLeft w:val="0"/>
          <w:marRight w:val="0"/>
          <w:marTop w:val="0"/>
          <w:marBottom w:val="0"/>
          <w:divBdr>
            <w:top w:val="none" w:sz="0" w:space="0" w:color="auto"/>
            <w:left w:val="none" w:sz="0" w:space="0" w:color="auto"/>
            <w:bottom w:val="none" w:sz="0" w:space="0" w:color="auto"/>
            <w:right w:val="none" w:sz="0" w:space="0" w:color="auto"/>
          </w:divBdr>
        </w:div>
        <w:div w:id="698745558">
          <w:marLeft w:val="0"/>
          <w:marRight w:val="0"/>
          <w:marTop w:val="0"/>
          <w:marBottom w:val="0"/>
          <w:divBdr>
            <w:top w:val="none" w:sz="0" w:space="0" w:color="auto"/>
            <w:left w:val="none" w:sz="0" w:space="0" w:color="auto"/>
            <w:bottom w:val="none" w:sz="0" w:space="0" w:color="auto"/>
            <w:right w:val="none" w:sz="0" w:space="0" w:color="auto"/>
          </w:divBdr>
        </w:div>
        <w:div w:id="1407342808">
          <w:marLeft w:val="0"/>
          <w:marRight w:val="0"/>
          <w:marTop w:val="0"/>
          <w:marBottom w:val="0"/>
          <w:divBdr>
            <w:top w:val="none" w:sz="0" w:space="0" w:color="auto"/>
            <w:left w:val="none" w:sz="0" w:space="0" w:color="auto"/>
            <w:bottom w:val="none" w:sz="0" w:space="0" w:color="auto"/>
            <w:right w:val="none" w:sz="0" w:space="0" w:color="auto"/>
          </w:divBdr>
        </w:div>
        <w:div w:id="1972438953">
          <w:marLeft w:val="0"/>
          <w:marRight w:val="0"/>
          <w:marTop w:val="0"/>
          <w:marBottom w:val="0"/>
          <w:divBdr>
            <w:top w:val="none" w:sz="0" w:space="0" w:color="auto"/>
            <w:left w:val="none" w:sz="0" w:space="0" w:color="auto"/>
            <w:bottom w:val="none" w:sz="0" w:space="0" w:color="auto"/>
            <w:right w:val="none" w:sz="0" w:space="0" w:color="auto"/>
          </w:divBdr>
        </w:div>
      </w:divsChild>
    </w:div>
    <w:div w:id="686911855">
      <w:bodyDiv w:val="1"/>
      <w:marLeft w:val="0"/>
      <w:marRight w:val="0"/>
      <w:marTop w:val="0"/>
      <w:marBottom w:val="0"/>
      <w:divBdr>
        <w:top w:val="none" w:sz="0" w:space="0" w:color="auto"/>
        <w:left w:val="none" w:sz="0" w:space="0" w:color="auto"/>
        <w:bottom w:val="none" w:sz="0" w:space="0" w:color="auto"/>
        <w:right w:val="none" w:sz="0" w:space="0" w:color="auto"/>
      </w:divBdr>
    </w:div>
    <w:div w:id="729304336">
      <w:bodyDiv w:val="1"/>
      <w:marLeft w:val="0"/>
      <w:marRight w:val="0"/>
      <w:marTop w:val="0"/>
      <w:marBottom w:val="0"/>
      <w:divBdr>
        <w:top w:val="none" w:sz="0" w:space="0" w:color="auto"/>
        <w:left w:val="none" w:sz="0" w:space="0" w:color="auto"/>
        <w:bottom w:val="none" w:sz="0" w:space="0" w:color="auto"/>
        <w:right w:val="none" w:sz="0" w:space="0" w:color="auto"/>
      </w:divBdr>
      <w:divsChild>
        <w:div w:id="643659613">
          <w:marLeft w:val="0"/>
          <w:marRight w:val="0"/>
          <w:marTop w:val="0"/>
          <w:marBottom w:val="0"/>
          <w:divBdr>
            <w:top w:val="none" w:sz="0" w:space="0" w:color="auto"/>
            <w:left w:val="none" w:sz="0" w:space="0" w:color="auto"/>
            <w:bottom w:val="none" w:sz="0" w:space="0" w:color="auto"/>
            <w:right w:val="none" w:sz="0" w:space="0" w:color="auto"/>
          </w:divBdr>
        </w:div>
        <w:div w:id="879053911">
          <w:marLeft w:val="0"/>
          <w:marRight w:val="0"/>
          <w:marTop w:val="0"/>
          <w:marBottom w:val="0"/>
          <w:divBdr>
            <w:top w:val="none" w:sz="0" w:space="0" w:color="auto"/>
            <w:left w:val="none" w:sz="0" w:space="0" w:color="auto"/>
            <w:bottom w:val="none" w:sz="0" w:space="0" w:color="auto"/>
            <w:right w:val="none" w:sz="0" w:space="0" w:color="auto"/>
          </w:divBdr>
        </w:div>
        <w:div w:id="884215480">
          <w:marLeft w:val="0"/>
          <w:marRight w:val="0"/>
          <w:marTop w:val="0"/>
          <w:marBottom w:val="0"/>
          <w:divBdr>
            <w:top w:val="none" w:sz="0" w:space="0" w:color="auto"/>
            <w:left w:val="none" w:sz="0" w:space="0" w:color="auto"/>
            <w:bottom w:val="none" w:sz="0" w:space="0" w:color="auto"/>
            <w:right w:val="none" w:sz="0" w:space="0" w:color="auto"/>
          </w:divBdr>
        </w:div>
        <w:div w:id="999188779">
          <w:marLeft w:val="0"/>
          <w:marRight w:val="0"/>
          <w:marTop w:val="0"/>
          <w:marBottom w:val="0"/>
          <w:divBdr>
            <w:top w:val="none" w:sz="0" w:space="0" w:color="auto"/>
            <w:left w:val="none" w:sz="0" w:space="0" w:color="auto"/>
            <w:bottom w:val="none" w:sz="0" w:space="0" w:color="auto"/>
            <w:right w:val="none" w:sz="0" w:space="0" w:color="auto"/>
          </w:divBdr>
        </w:div>
        <w:div w:id="1472407239">
          <w:marLeft w:val="0"/>
          <w:marRight w:val="0"/>
          <w:marTop w:val="0"/>
          <w:marBottom w:val="0"/>
          <w:divBdr>
            <w:top w:val="none" w:sz="0" w:space="0" w:color="auto"/>
            <w:left w:val="none" w:sz="0" w:space="0" w:color="auto"/>
            <w:bottom w:val="none" w:sz="0" w:space="0" w:color="auto"/>
            <w:right w:val="none" w:sz="0" w:space="0" w:color="auto"/>
          </w:divBdr>
        </w:div>
      </w:divsChild>
    </w:div>
    <w:div w:id="742223021">
      <w:bodyDiv w:val="1"/>
      <w:marLeft w:val="0"/>
      <w:marRight w:val="0"/>
      <w:marTop w:val="0"/>
      <w:marBottom w:val="0"/>
      <w:divBdr>
        <w:top w:val="none" w:sz="0" w:space="0" w:color="auto"/>
        <w:left w:val="none" w:sz="0" w:space="0" w:color="auto"/>
        <w:bottom w:val="none" w:sz="0" w:space="0" w:color="auto"/>
        <w:right w:val="none" w:sz="0" w:space="0" w:color="auto"/>
      </w:divBdr>
    </w:div>
    <w:div w:id="754670949">
      <w:bodyDiv w:val="1"/>
      <w:marLeft w:val="0"/>
      <w:marRight w:val="0"/>
      <w:marTop w:val="0"/>
      <w:marBottom w:val="0"/>
      <w:divBdr>
        <w:top w:val="none" w:sz="0" w:space="0" w:color="auto"/>
        <w:left w:val="none" w:sz="0" w:space="0" w:color="auto"/>
        <w:bottom w:val="none" w:sz="0" w:space="0" w:color="auto"/>
        <w:right w:val="none" w:sz="0" w:space="0" w:color="auto"/>
      </w:divBdr>
    </w:div>
    <w:div w:id="831799166">
      <w:bodyDiv w:val="1"/>
      <w:marLeft w:val="0"/>
      <w:marRight w:val="0"/>
      <w:marTop w:val="0"/>
      <w:marBottom w:val="0"/>
      <w:divBdr>
        <w:top w:val="none" w:sz="0" w:space="0" w:color="auto"/>
        <w:left w:val="none" w:sz="0" w:space="0" w:color="auto"/>
        <w:bottom w:val="none" w:sz="0" w:space="0" w:color="auto"/>
        <w:right w:val="none" w:sz="0" w:space="0" w:color="auto"/>
      </w:divBdr>
    </w:div>
    <w:div w:id="859666791">
      <w:bodyDiv w:val="1"/>
      <w:marLeft w:val="0"/>
      <w:marRight w:val="0"/>
      <w:marTop w:val="0"/>
      <w:marBottom w:val="0"/>
      <w:divBdr>
        <w:top w:val="none" w:sz="0" w:space="0" w:color="auto"/>
        <w:left w:val="none" w:sz="0" w:space="0" w:color="auto"/>
        <w:bottom w:val="none" w:sz="0" w:space="0" w:color="auto"/>
        <w:right w:val="none" w:sz="0" w:space="0" w:color="auto"/>
      </w:divBdr>
      <w:divsChild>
        <w:div w:id="1053499302">
          <w:marLeft w:val="0"/>
          <w:marRight w:val="0"/>
          <w:marTop w:val="0"/>
          <w:marBottom w:val="0"/>
          <w:divBdr>
            <w:top w:val="none" w:sz="0" w:space="0" w:color="auto"/>
            <w:left w:val="none" w:sz="0" w:space="0" w:color="auto"/>
            <w:bottom w:val="none" w:sz="0" w:space="0" w:color="auto"/>
            <w:right w:val="none" w:sz="0" w:space="0" w:color="auto"/>
          </w:divBdr>
        </w:div>
      </w:divsChild>
    </w:div>
    <w:div w:id="876433378">
      <w:bodyDiv w:val="1"/>
      <w:marLeft w:val="0"/>
      <w:marRight w:val="0"/>
      <w:marTop w:val="0"/>
      <w:marBottom w:val="0"/>
      <w:divBdr>
        <w:top w:val="none" w:sz="0" w:space="0" w:color="auto"/>
        <w:left w:val="none" w:sz="0" w:space="0" w:color="auto"/>
        <w:bottom w:val="none" w:sz="0" w:space="0" w:color="auto"/>
        <w:right w:val="none" w:sz="0" w:space="0" w:color="auto"/>
      </w:divBdr>
    </w:div>
    <w:div w:id="888765530">
      <w:bodyDiv w:val="1"/>
      <w:marLeft w:val="0"/>
      <w:marRight w:val="0"/>
      <w:marTop w:val="0"/>
      <w:marBottom w:val="0"/>
      <w:divBdr>
        <w:top w:val="none" w:sz="0" w:space="0" w:color="auto"/>
        <w:left w:val="none" w:sz="0" w:space="0" w:color="auto"/>
        <w:bottom w:val="none" w:sz="0" w:space="0" w:color="auto"/>
        <w:right w:val="none" w:sz="0" w:space="0" w:color="auto"/>
      </w:divBdr>
      <w:divsChild>
        <w:div w:id="108669776">
          <w:marLeft w:val="0"/>
          <w:marRight w:val="0"/>
          <w:marTop w:val="0"/>
          <w:marBottom w:val="0"/>
          <w:divBdr>
            <w:top w:val="none" w:sz="0" w:space="0" w:color="auto"/>
            <w:left w:val="none" w:sz="0" w:space="0" w:color="auto"/>
            <w:bottom w:val="none" w:sz="0" w:space="0" w:color="auto"/>
            <w:right w:val="none" w:sz="0" w:space="0" w:color="auto"/>
          </w:divBdr>
        </w:div>
      </w:divsChild>
    </w:div>
    <w:div w:id="973410351">
      <w:bodyDiv w:val="1"/>
      <w:marLeft w:val="0"/>
      <w:marRight w:val="0"/>
      <w:marTop w:val="0"/>
      <w:marBottom w:val="0"/>
      <w:divBdr>
        <w:top w:val="none" w:sz="0" w:space="0" w:color="auto"/>
        <w:left w:val="none" w:sz="0" w:space="0" w:color="auto"/>
        <w:bottom w:val="none" w:sz="0" w:space="0" w:color="auto"/>
        <w:right w:val="none" w:sz="0" w:space="0" w:color="auto"/>
      </w:divBdr>
    </w:div>
    <w:div w:id="991325131">
      <w:bodyDiv w:val="1"/>
      <w:marLeft w:val="0"/>
      <w:marRight w:val="0"/>
      <w:marTop w:val="0"/>
      <w:marBottom w:val="0"/>
      <w:divBdr>
        <w:top w:val="none" w:sz="0" w:space="0" w:color="auto"/>
        <w:left w:val="none" w:sz="0" w:space="0" w:color="auto"/>
        <w:bottom w:val="none" w:sz="0" w:space="0" w:color="auto"/>
        <w:right w:val="none" w:sz="0" w:space="0" w:color="auto"/>
      </w:divBdr>
    </w:div>
    <w:div w:id="1011180870">
      <w:bodyDiv w:val="1"/>
      <w:marLeft w:val="0"/>
      <w:marRight w:val="0"/>
      <w:marTop w:val="0"/>
      <w:marBottom w:val="0"/>
      <w:divBdr>
        <w:top w:val="none" w:sz="0" w:space="0" w:color="auto"/>
        <w:left w:val="none" w:sz="0" w:space="0" w:color="auto"/>
        <w:bottom w:val="none" w:sz="0" w:space="0" w:color="auto"/>
        <w:right w:val="none" w:sz="0" w:space="0" w:color="auto"/>
      </w:divBdr>
    </w:div>
    <w:div w:id="1012225984">
      <w:bodyDiv w:val="1"/>
      <w:marLeft w:val="0"/>
      <w:marRight w:val="0"/>
      <w:marTop w:val="0"/>
      <w:marBottom w:val="0"/>
      <w:divBdr>
        <w:top w:val="none" w:sz="0" w:space="0" w:color="auto"/>
        <w:left w:val="none" w:sz="0" w:space="0" w:color="auto"/>
        <w:bottom w:val="none" w:sz="0" w:space="0" w:color="auto"/>
        <w:right w:val="none" w:sz="0" w:space="0" w:color="auto"/>
      </w:divBdr>
    </w:div>
    <w:div w:id="1124155608">
      <w:bodyDiv w:val="1"/>
      <w:marLeft w:val="0"/>
      <w:marRight w:val="0"/>
      <w:marTop w:val="0"/>
      <w:marBottom w:val="0"/>
      <w:divBdr>
        <w:top w:val="none" w:sz="0" w:space="0" w:color="auto"/>
        <w:left w:val="none" w:sz="0" w:space="0" w:color="auto"/>
        <w:bottom w:val="none" w:sz="0" w:space="0" w:color="auto"/>
        <w:right w:val="none" w:sz="0" w:space="0" w:color="auto"/>
      </w:divBdr>
    </w:div>
    <w:div w:id="1125003171">
      <w:bodyDiv w:val="1"/>
      <w:marLeft w:val="0"/>
      <w:marRight w:val="0"/>
      <w:marTop w:val="0"/>
      <w:marBottom w:val="0"/>
      <w:divBdr>
        <w:top w:val="none" w:sz="0" w:space="0" w:color="auto"/>
        <w:left w:val="none" w:sz="0" w:space="0" w:color="auto"/>
        <w:bottom w:val="none" w:sz="0" w:space="0" w:color="auto"/>
        <w:right w:val="none" w:sz="0" w:space="0" w:color="auto"/>
      </w:divBdr>
    </w:div>
    <w:div w:id="1204908754">
      <w:bodyDiv w:val="1"/>
      <w:marLeft w:val="0"/>
      <w:marRight w:val="0"/>
      <w:marTop w:val="0"/>
      <w:marBottom w:val="0"/>
      <w:divBdr>
        <w:top w:val="none" w:sz="0" w:space="0" w:color="auto"/>
        <w:left w:val="none" w:sz="0" w:space="0" w:color="auto"/>
        <w:bottom w:val="none" w:sz="0" w:space="0" w:color="auto"/>
        <w:right w:val="none" w:sz="0" w:space="0" w:color="auto"/>
      </w:divBdr>
    </w:div>
    <w:div w:id="1257592653">
      <w:bodyDiv w:val="1"/>
      <w:marLeft w:val="0"/>
      <w:marRight w:val="0"/>
      <w:marTop w:val="0"/>
      <w:marBottom w:val="0"/>
      <w:divBdr>
        <w:top w:val="none" w:sz="0" w:space="0" w:color="auto"/>
        <w:left w:val="none" w:sz="0" w:space="0" w:color="auto"/>
        <w:bottom w:val="none" w:sz="0" w:space="0" w:color="auto"/>
        <w:right w:val="none" w:sz="0" w:space="0" w:color="auto"/>
      </w:divBdr>
    </w:div>
    <w:div w:id="1329407564">
      <w:bodyDiv w:val="1"/>
      <w:marLeft w:val="0"/>
      <w:marRight w:val="0"/>
      <w:marTop w:val="0"/>
      <w:marBottom w:val="0"/>
      <w:divBdr>
        <w:top w:val="none" w:sz="0" w:space="0" w:color="auto"/>
        <w:left w:val="none" w:sz="0" w:space="0" w:color="auto"/>
        <w:bottom w:val="none" w:sz="0" w:space="0" w:color="auto"/>
        <w:right w:val="none" w:sz="0" w:space="0" w:color="auto"/>
      </w:divBdr>
      <w:divsChild>
        <w:div w:id="1448427064">
          <w:marLeft w:val="0"/>
          <w:marRight w:val="0"/>
          <w:marTop w:val="0"/>
          <w:marBottom w:val="0"/>
          <w:divBdr>
            <w:top w:val="none" w:sz="0" w:space="0" w:color="auto"/>
            <w:left w:val="none" w:sz="0" w:space="0" w:color="auto"/>
            <w:bottom w:val="none" w:sz="0" w:space="0" w:color="auto"/>
            <w:right w:val="none" w:sz="0" w:space="0" w:color="auto"/>
          </w:divBdr>
        </w:div>
        <w:div w:id="171067617">
          <w:marLeft w:val="0"/>
          <w:marRight w:val="0"/>
          <w:marTop w:val="0"/>
          <w:marBottom w:val="0"/>
          <w:divBdr>
            <w:top w:val="none" w:sz="0" w:space="0" w:color="auto"/>
            <w:left w:val="none" w:sz="0" w:space="0" w:color="auto"/>
            <w:bottom w:val="none" w:sz="0" w:space="0" w:color="auto"/>
            <w:right w:val="none" w:sz="0" w:space="0" w:color="auto"/>
          </w:divBdr>
        </w:div>
        <w:div w:id="1899047809">
          <w:marLeft w:val="0"/>
          <w:marRight w:val="0"/>
          <w:marTop w:val="0"/>
          <w:marBottom w:val="0"/>
          <w:divBdr>
            <w:top w:val="none" w:sz="0" w:space="0" w:color="auto"/>
            <w:left w:val="none" w:sz="0" w:space="0" w:color="auto"/>
            <w:bottom w:val="none" w:sz="0" w:space="0" w:color="auto"/>
            <w:right w:val="none" w:sz="0" w:space="0" w:color="auto"/>
          </w:divBdr>
        </w:div>
        <w:div w:id="359207672">
          <w:marLeft w:val="0"/>
          <w:marRight w:val="0"/>
          <w:marTop w:val="0"/>
          <w:marBottom w:val="0"/>
          <w:divBdr>
            <w:top w:val="none" w:sz="0" w:space="0" w:color="auto"/>
            <w:left w:val="none" w:sz="0" w:space="0" w:color="auto"/>
            <w:bottom w:val="none" w:sz="0" w:space="0" w:color="auto"/>
            <w:right w:val="none" w:sz="0" w:space="0" w:color="auto"/>
          </w:divBdr>
        </w:div>
        <w:div w:id="1056313695">
          <w:marLeft w:val="0"/>
          <w:marRight w:val="0"/>
          <w:marTop w:val="0"/>
          <w:marBottom w:val="0"/>
          <w:divBdr>
            <w:top w:val="none" w:sz="0" w:space="0" w:color="auto"/>
            <w:left w:val="none" w:sz="0" w:space="0" w:color="auto"/>
            <w:bottom w:val="none" w:sz="0" w:space="0" w:color="auto"/>
            <w:right w:val="none" w:sz="0" w:space="0" w:color="auto"/>
          </w:divBdr>
        </w:div>
        <w:div w:id="2100903986">
          <w:marLeft w:val="0"/>
          <w:marRight w:val="0"/>
          <w:marTop w:val="0"/>
          <w:marBottom w:val="0"/>
          <w:divBdr>
            <w:top w:val="none" w:sz="0" w:space="0" w:color="auto"/>
            <w:left w:val="none" w:sz="0" w:space="0" w:color="auto"/>
            <w:bottom w:val="none" w:sz="0" w:space="0" w:color="auto"/>
            <w:right w:val="none" w:sz="0" w:space="0" w:color="auto"/>
          </w:divBdr>
        </w:div>
        <w:div w:id="1196770148">
          <w:marLeft w:val="0"/>
          <w:marRight w:val="0"/>
          <w:marTop w:val="0"/>
          <w:marBottom w:val="0"/>
          <w:divBdr>
            <w:top w:val="none" w:sz="0" w:space="0" w:color="auto"/>
            <w:left w:val="none" w:sz="0" w:space="0" w:color="auto"/>
            <w:bottom w:val="none" w:sz="0" w:space="0" w:color="auto"/>
            <w:right w:val="none" w:sz="0" w:space="0" w:color="auto"/>
          </w:divBdr>
        </w:div>
        <w:div w:id="2018458231">
          <w:marLeft w:val="0"/>
          <w:marRight w:val="0"/>
          <w:marTop w:val="0"/>
          <w:marBottom w:val="0"/>
          <w:divBdr>
            <w:top w:val="none" w:sz="0" w:space="0" w:color="auto"/>
            <w:left w:val="none" w:sz="0" w:space="0" w:color="auto"/>
            <w:bottom w:val="none" w:sz="0" w:space="0" w:color="auto"/>
            <w:right w:val="none" w:sz="0" w:space="0" w:color="auto"/>
          </w:divBdr>
        </w:div>
        <w:div w:id="161237786">
          <w:marLeft w:val="0"/>
          <w:marRight w:val="0"/>
          <w:marTop w:val="0"/>
          <w:marBottom w:val="0"/>
          <w:divBdr>
            <w:top w:val="none" w:sz="0" w:space="0" w:color="auto"/>
            <w:left w:val="none" w:sz="0" w:space="0" w:color="auto"/>
            <w:bottom w:val="none" w:sz="0" w:space="0" w:color="auto"/>
            <w:right w:val="none" w:sz="0" w:space="0" w:color="auto"/>
          </w:divBdr>
        </w:div>
        <w:div w:id="1180238902">
          <w:marLeft w:val="0"/>
          <w:marRight w:val="0"/>
          <w:marTop w:val="0"/>
          <w:marBottom w:val="0"/>
          <w:divBdr>
            <w:top w:val="none" w:sz="0" w:space="0" w:color="auto"/>
            <w:left w:val="none" w:sz="0" w:space="0" w:color="auto"/>
            <w:bottom w:val="none" w:sz="0" w:space="0" w:color="auto"/>
            <w:right w:val="none" w:sz="0" w:space="0" w:color="auto"/>
          </w:divBdr>
        </w:div>
        <w:div w:id="204831558">
          <w:marLeft w:val="0"/>
          <w:marRight w:val="0"/>
          <w:marTop w:val="0"/>
          <w:marBottom w:val="0"/>
          <w:divBdr>
            <w:top w:val="none" w:sz="0" w:space="0" w:color="auto"/>
            <w:left w:val="none" w:sz="0" w:space="0" w:color="auto"/>
            <w:bottom w:val="none" w:sz="0" w:space="0" w:color="auto"/>
            <w:right w:val="none" w:sz="0" w:space="0" w:color="auto"/>
          </w:divBdr>
        </w:div>
        <w:div w:id="1296834474">
          <w:marLeft w:val="0"/>
          <w:marRight w:val="0"/>
          <w:marTop w:val="0"/>
          <w:marBottom w:val="0"/>
          <w:divBdr>
            <w:top w:val="none" w:sz="0" w:space="0" w:color="auto"/>
            <w:left w:val="none" w:sz="0" w:space="0" w:color="auto"/>
            <w:bottom w:val="none" w:sz="0" w:space="0" w:color="auto"/>
            <w:right w:val="none" w:sz="0" w:space="0" w:color="auto"/>
          </w:divBdr>
        </w:div>
      </w:divsChild>
    </w:div>
    <w:div w:id="1466700181">
      <w:bodyDiv w:val="1"/>
      <w:marLeft w:val="0"/>
      <w:marRight w:val="0"/>
      <w:marTop w:val="0"/>
      <w:marBottom w:val="0"/>
      <w:divBdr>
        <w:top w:val="none" w:sz="0" w:space="0" w:color="auto"/>
        <w:left w:val="none" w:sz="0" w:space="0" w:color="auto"/>
        <w:bottom w:val="none" w:sz="0" w:space="0" w:color="auto"/>
        <w:right w:val="none" w:sz="0" w:space="0" w:color="auto"/>
      </w:divBdr>
    </w:div>
    <w:div w:id="1550609436">
      <w:bodyDiv w:val="1"/>
      <w:marLeft w:val="0"/>
      <w:marRight w:val="0"/>
      <w:marTop w:val="0"/>
      <w:marBottom w:val="0"/>
      <w:divBdr>
        <w:top w:val="none" w:sz="0" w:space="0" w:color="auto"/>
        <w:left w:val="none" w:sz="0" w:space="0" w:color="auto"/>
        <w:bottom w:val="none" w:sz="0" w:space="0" w:color="auto"/>
        <w:right w:val="none" w:sz="0" w:space="0" w:color="auto"/>
      </w:divBdr>
    </w:div>
    <w:div w:id="1670137332">
      <w:bodyDiv w:val="1"/>
      <w:marLeft w:val="0"/>
      <w:marRight w:val="0"/>
      <w:marTop w:val="0"/>
      <w:marBottom w:val="0"/>
      <w:divBdr>
        <w:top w:val="none" w:sz="0" w:space="0" w:color="auto"/>
        <w:left w:val="none" w:sz="0" w:space="0" w:color="auto"/>
        <w:bottom w:val="none" w:sz="0" w:space="0" w:color="auto"/>
        <w:right w:val="none" w:sz="0" w:space="0" w:color="auto"/>
      </w:divBdr>
    </w:div>
    <w:div w:id="1673141651">
      <w:bodyDiv w:val="1"/>
      <w:marLeft w:val="0"/>
      <w:marRight w:val="0"/>
      <w:marTop w:val="0"/>
      <w:marBottom w:val="0"/>
      <w:divBdr>
        <w:top w:val="none" w:sz="0" w:space="0" w:color="auto"/>
        <w:left w:val="none" w:sz="0" w:space="0" w:color="auto"/>
        <w:bottom w:val="none" w:sz="0" w:space="0" w:color="auto"/>
        <w:right w:val="none" w:sz="0" w:space="0" w:color="auto"/>
      </w:divBdr>
    </w:div>
    <w:div w:id="1683512375">
      <w:bodyDiv w:val="1"/>
      <w:marLeft w:val="0"/>
      <w:marRight w:val="0"/>
      <w:marTop w:val="0"/>
      <w:marBottom w:val="0"/>
      <w:divBdr>
        <w:top w:val="none" w:sz="0" w:space="0" w:color="auto"/>
        <w:left w:val="none" w:sz="0" w:space="0" w:color="auto"/>
        <w:bottom w:val="none" w:sz="0" w:space="0" w:color="auto"/>
        <w:right w:val="none" w:sz="0" w:space="0" w:color="auto"/>
      </w:divBdr>
    </w:div>
    <w:div w:id="1751779050">
      <w:bodyDiv w:val="1"/>
      <w:marLeft w:val="0"/>
      <w:marRight w:val="0"/>
      <w:marTop w:val="0"/>
      <w:marBottom w:val="0"/>
      <w:divBdr>
        <w:top w:val="none" w:sz="0" w:space="0" w:color="auto"/>
        <w:left w:val="none" w:sz="0" w:space="0" w:color="auto"/>
        <w:bottom w:val="none" w:sz="0" w:space="0" w:color="auto"/>
        <w:right w:val="none" w:sz="0" w:space="0" w:color="auto"/>
      </w:divBdr>
      <w:divsChild>
        <w:div w:id="1038121518">
          <w:marLeft w:val="0"/>
          <w:marRight w:val="0"/>
          <w:marTop w:val="0"/>
          <w:marBottom w:val="0"/>
          <w:divBdr>
            <w:top w:val="none" w:sz="0" w:space="0" w:color="auto"/>
            <w:left w:val="none" w:sz="0" w:space="0" w:color="auto"/>
            <w:bottom w:val="none" w:sz="0" w:space="0" w:color="auto"/>
            <w:right w:val="none" w:sz="0" w:space="0" w:color="auto"/>
          </w:divBdr>
        </w:div>
      </w:divsChild>
    </w:div>
    <w:div w:id="1757435669">
      <w:bodyDiv w:val="1"/>
      <w:marLeft w:val="0"/>
      <w:marRight w:val="0"/>
      <w:marTop w:val="0"/>
      <w:marBottom w:val="0"/>
      <w:divBdr>
        <w:top w:val="none" w:sz="0" w:space="0" w:color="auto"/>
        <w:left w:val="none" w:sz="0" w:space="0" w:color="auto"/>
        <w:bottom w:val="none" w:sz="0" w:space="0" w:color="auto"/>
        <w:right w:val="none" w:sz="0" w:space="0" w:color="auto"/>
      </w:divBdr>
    </w:div>
    <w:div w:id="1817645649">
      <w:bodyDiv w:val="1"/>
      <w:marLeft w:val="0"/>
      <w:marRight w:val="0"/>
      <w:marTop w:val="0"/>
      <w:marBottom w:val="0"/>
      <w:divBdr>
        <w:top w:val="none" w:sz="0" w:space="0" w:color="auto"/>
        <w:left w:val="none" w:sz="0" w:space="0" w:color="auto"/>
        <w:bottom w:val="none" w:sz="0" w:space="0" w:color="auto"/>
        <w:right w:val="none" w:sz="0" w:space="0" w:color="auto"/>
      </w:divBdr>
    </w:div>
    <w:div w:id="1818454697">
      <w:bodyDiv w:val="1"/>
      <w:marLeft w:val="0"/>
      <w:marRight w:val="0"/>
      <w:marTop w:val="0"/>
      <w:marBottom w:val="0"/>
      <w:divBdr>
        <w:top w:val="none" w:sz="0" w:space="0" w:color="auto"/>
        <w:left w:val="none" w:sz="0" w:space="0" w:color="auto"/>
        <w:bottom w:val="none" w:sz="0" w:space="0" w:color="auto"/>
        <w:right w:val="none" w:sz="0" w:space="0" w:color="auto"/>
      </w:divBdr>
    </w:div>
    <w:div w:id="1824850362">
      <w:bodyDiv w:val="1"/>
      <w:marLeft w:val="0"/>
      <w:marRight w:val="0"/>
      <w:marTop w:val="0"/>
      <w:marBottom w:val="0"/>
      <w:divBdr>
        <w:top w:val="none" w:sz="0" w:space="0" w:color="auto"/>
        <w:left w:val="none" w:sz="0" w:space="0" w:color="auto"/>
        <w:bottom w:val="none" w:sz="0" w:space="0" w:color="auto"/>
        <w:right w:val="none" w:sz="0" w:space="0" w:color="auto"/>
      </w:divBdr>
    </w:div>
    <w:div w:id="1846358336">
      <w:bodyDiv w:val="1"/>
      <w:marLeft w:val="0"/>
      <w:marRight w:val="0"/>
      <w:marTop w:val="0"/>
      <w:marBottom w:val="0"/>
      <w:divBdr>
        <w:top w:val="none" w:sz="0" w:space="0" w:color="auto"/>
        <w:left w:val="none" w:sz="0" w:space="0" w:color="auto"/>
        <w:bottom w:val="none" w:sz="0" w:space="0" w:color="auto"/>
        <w:right w:val="none" w:sz="0" w:space="0" w:color="auto"/>
      </w:divBdr>
    </w:div>
    <w:div w:id="1854105653">
      <w:bodyDiv w:val="1"/>
      <w:marLeft w:val="0"/>
      <w:marRight w:val="0"/>
      <w:marTop w:val="0"/>
      <w:marBottom w:val="0"/>
      <w:divBdr>
        <w:top w:val="none" w:sz="0" w:space="0" w:color="auto"/>
        <w:left w:val="none" w:sz="0" w:space="0" w:color="auto"/>
        <w:bottom w:val="none" w:sz="0" w:space="0" w:color="auto"/>
        <w:right w:val="none" w:sz="0" w:space="0" w:color="auto"/>
      </w:divBdr>
    </w:div>
    <w:div w:id="1862358929">
      <w:bodyDiv w:val="1"/>
      <w:marLeft w:val="0"/>
      <w:marRight w:val="0"/>
      <w:marTop w:val="0"/>
      <w:marBottom w:val="0"/>
      <w:divBdr>
        <w:top w:val="none" w:sz="0" w:space="0" w:color="auto"/>
        <w:left w:val="none" w:sz="0" w:space="0" w:color="auto"/>
        <w:bottom w:val="none" w:sz="0" w:space="0" w:color="auto"/>
        <w:right w:val="none" w:sz="0" w:space="0" w:color="auto"/>
      </w:divBdr>
    </w:div>
    <w:div w:id="1951351963">
      <w:bodyDiv w:val="1"/>
      <w:marLeft w:val="0"/>
      <w:marRight w:val="0"/>
      <w:marTop w:val="0"/>
      <w:marBottom w:val="0"/>
      <w:divBdr>
        <w:top w:val="none" w:sz="0" w:space="0" w:color="auto"/>
        <w:left w:val="none" w:sz="0" w:space="0" w:color="auto"/>
        <w:bottom w:val="none" w:sz="0" w:space="0" w:color="auto"/>
        <w:right w:val="none" w:sz="0" w:space="0" w:color="auto"/>
      </w:divBdr>
    </w:div>
    <w:div w:id="2115857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1">
      <a:majorFont>
        <a:latin typeface="Calibri"/>
        <a:ea typeface=""/>
        <a:cs typeface=""/>
      </a:majorFont>
      <a:minorFont>
        <a:latin typeface="Calibri"/>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EE5E-4C60-4556-B5FE-6020CCB7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3855</Words>
  <Characters>23134</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PFU_budynek_15.04.2021</vt:lpstr>
    </vt:vector>
  </TitlesOfParts>
  <Company/>
  <LinksUpToDate>false</LinksUpToDate>
  <CharactersWithSpaces>26936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PFU_budynek_15.04.2021</dc:title>
  <dc:creator>Danuta Makilla</dc:creator>
  <cp:lastModifiedBy>Grzegorz Moćko</cp:lastModifiedBy>
  <cp:revision>4</cp:revision>
  <cp:lastPrinted>2025-07-28T11:54:00Z</cp:lastPrinted>
  <dcterms:created xsi:type="dcterms:W3CDTF">2025-09-07T15:56:00Z</dcterms:created>
  <dcterms:modified xsi:type="dcterms:W3CDTF">2025-09-07T16:17:00Z</dcterms:modified>
</cp:coreProperties>
</file>